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301" w:rsidRPr="00636ED8" w:rsidRDefault="00E24301" w:rsidP="005254D8">
      <w:pPr>
        <w:pBdr>
          <w:right w:val="single" w:sz="4" w:space="1" w:color="auto"/>
        </w:pBdr>
        <w:spacing w:after="0" w:line="360" w:lineRule="auto"/>
        <w:jc w:val="center"/>
        <w:rPr>
          <w:rFonts w:ascii="Times New Roman" w:hAnsi="Times New Roman"/>
          <w:b/>
          <w:sz w:val="32"/>
          <w:szCs w:val="32"/>
        </w:rPr>
      </w:pPr>
      <w:r w:rsidRPr="00636ED8">
        <w:rPr>
          <w:rFonts w:ascii="Times New Roman" w:hAnsi="Times New Roman"/>
          <w:b/>
          <w:sz w:val="32"/>
          <w:szCs w:val="32"/>
        </w:rPr>
        <w:t>Chapter 1: L</w:t>
      </w:r>
      <w:r>
        <w:rPr>
          <w:rFonts w:ascii="Times New Roman" w:hAnsi="Times New Roman"/>
          <w:b/>
          <w:sz w:val="32"/>
          <w:szCs w:val="32"/>
        </w:rPr>
        <w:t>egal</w:t>
      </w:r>
      <w:r w:rsidRPr="00636ED8">
        <w:rPr>
          <w:rFonts w:ascii="Times New Roman" w:hAnsi="Times New Roman"/>
          <w:b/>
          <w:sz w:val="32"/>
          <w:szCs w:val="32"/>
        </w:rPr>
        <w:t xml:space="preserve"> F</w:t>
      </w:r>
      <w:r>
        <w:rPr>
          <w:rFonts w:ascii="Times New Roman" w:hAnsi="Times New Roman"/>
          <w:b/>
          <w:sz w:val="32"/>
          <w:szCs w:val="32"/>
        </w:rPr>
        <w:t>oundations</w:t>
      </w:r>
    </w:p>
    <w:p w:rsidR="00E24301" w:rsidRDefault="00E24301" w:rsidP="005254D8">
      <w:pPr>
        <w:pBdr>
          <w:right w:val="single" w:sz="4" w:space="1" w:color="auto"/>
        </w:pBdr>
        <w:spacing w:after="0" w:line="360" w:lineRule="auto"/>
        <w:rPr>
          <w:rFonts w:ascii="Times New Roman" w:hAnsi="Times New Roman"/>
          <w:b/>
          <w:sz w:val="24"/>
          <w:szCs w:val="24"/>
        </w:rPr>
      </w:pPr>
    </w:p>
    <w:p w:rsidR="00E24301" w:rsidRPr="00F02514" w:rsidRDefault="00E24301" w:rsidP="005254D8">
      <w:pPr>
        <w:pBdr>
          <w:right w:val="single" w:sz="4" w:space="1" w:color="auto"/>
        </w:pBdr>
        <w:spacing w:after="0" w:line="360" w:lineRule="auto"/>
        <w:rPr>
          <w:rFonts w:ascii="Times New Roman" w:hAnsi="Times New Roman"/>
          <w:b/>
          <w:sz w:val="24"/>
          <w:szCs w:val="24"/>
        </w:rPr>
      </w:pPr>
      <w:r w:rsidRPr="00F02514">
        <w:rPr>
          <w:rFonts w:ascii="Times New Roman" w:hAnsi="Times New Roman"/>
          <w:b/>
          <w:sz w:val="24"/>
          <w:szCs w:val="24"/>
        </w:rPr>
        <w:t>CHAPTER OVERVIEW</w:t>
      </w:r>
    </w:p>
    <w:p w:rsidR="00E24301" w:rsidRDefault="00E24301" w:rsidP="005254D8">
      <w:pPr>
        <w:pBdr>
          <w:right w:val="single" w:sz="4" w:space="1" w:color="auto"/>
        </w:pBdr>
        <w:spacing w:after="0" w:line="360" w:lineRule="auto"/>
        <w:rPr>
          <w:rFonts w:ascii="Times New Roman" w:hAnsi="Times New Roman"/>
          <w:sz w:val="24"/>
          <w:szCs w:val="24"/>
        </w:rPr>
      </w:pPr>
      <w:r>
        <w:rPr>
          <w:rFonts w:ascii="Times New Roman" w:hAnsi="Times New Roman"/>
          <w:sz w:val="24"/>
          <w:szCs w:val="24"/>
        </w:rPr>
        <w:t>This introductory chapter begins with a very broad based view of the legal landscape including a wor</w:t>
      </w:r>
      <w:bookmarkStart w:id="0" w:name="_GoBack"/>
      <w:bookmarkEnd w:id="0"/>
      <w:r>
        <w:rPr>
          <w:rFonts w:ascii="Times New Roman" w:hAnsi="Times New Roman"/>
          <w:sz w:val="24"/>
          <w:szCs w:val="24"/>
        </w:rPr>
        <w:t xml:space="preserve">king definition of and purposes of the law, levels and sources of law (e.g., federal statutory),  an introduction to stare decisis, and categories of law (e.g., criminal vs. civil). Equally important, this chapter sets the tone for the entire textbook and course by discussing and provides illustrations of how the law operates in a </w:t>
      </w:r>
      <w:r w:rsidRPr="004B7355">
        <w:rPr>
          <w:rFonts w:ascii="Times New Roman" w:hAnsi="Times New Roman"/>
          <w:i/>
          <w:sz w:val="24"/>
          <w:szCs w:val="24"/>
        </w:rPr>
        <w:t xml:space="preserve">business </w:t>
      </w:r>
      <w:r>
        <w:rPr>
          <w:rFonts w:ascii="Times New Roman" w:hAnsi="Times New Roman"/>
          <w:sz w:val="24"/>
          <w:szCs w:val="24"/>
        </w:rPr>
        <w:t>context.</w:t>
      </w:r>
    </w:p>
    <w:p w:rsidR="00E24301" w:rsidRDefault="00E24301" w:rsidP="005254D8">
      <w:pPr>
        <w:pBdr>
          <w:right w:val="single" w:sz="4" w:space="1" w:color="auto"/>
        </w:pBdr>
        <w:spacing w:after="0" w:line="360" w:lineRule="auto"/>
        <w:rPr>
          <w:rFonts w:ascii="Times New Roman" w:hAnsi="Times New Roman"/>
          <w:sz w:val="24"/>
          <w:szCs w:val="24"/>
        </w:rPr>
      </w:pPr>
    </w:p>
    <w:p w:rsidR="00E24301" w:rsidRPr="00F02514" w:rsidRDefault="00E24301" w:rsidP="005254D8">
      <w:pPr>
        <w:pBdr>
          <w:right w:val="single" w:sz="4" w:space="1" w:color="auto"/>
        </w:pBdr>
        <w:shd w:val="clear" w:color="auto" w:fill="E0E0E0"/>
        <w:spacing w:after="0" w:line="360" w:lineRule="auto"/>
        <w:rPr>
          <w:rFonts w:ascii="Times New Roman" w:hAnsi="Times New Roman"/>
          <w:b/>
          <w:sz w:val="24"/>
          <w:szCs w:val="24"/>
        </w:rPr>
      </w:pPr>
      <w:r>
        <w:rPr>
          <w:rFonts w:ascii="Times New Roman" w:hAnsi="Times New Roman"/>
          <w:b/>
          <w:sz w:val="24"/>
          <w:szCs w:val="24"/>
        </w:rPr>
        <w:t>Teaching Tip</w:t>
      </w:r>
      <w:r w:rsidRPr="00F02514">
        <w:rPr>
          <w:rFonts w:ascii="Times New Roman" w:hAnsi="Times New Roman"/>
          <w:b/>
          <w:sz w:val="24"/>
          <w:szCs w:val="24"/>
        </w:rPr>
        <w:t>: Clean the slate</w:t>
      </w:r>
    </w:p>
    <w:p w:rsidR="00E24301" w:rsidRPr="00C653BF" w:rsidRDefault="00E24301" w:rsidP="005254D8">
      <w:pPr>
        <w:pBdr>
          <w:right w:val="single" w:sz="4" w:space="1" w:color="auto"/>
        </w:pBdr>
        <w:shd w:val="clear" w:color="auto" w:fill="E0E0E0"/>
        <w:spacing w:after="0" w:line="360" w:lineRule="auto"/>
        <w:rPr>
          <w:rFonts w:ascii="Times New Roman" w:hAnsi="Times New Roman"/>
          <w:sz w:val="24"/>
          <w:szCs w:val="24"/>
        </w:rPr>
      </w:pPr>
      <w:r>
        <w:rPr>
          <w:rFonts w:ascii="Times New Roman" w:hAnsi="Times New Roman"/>
          <w:sz w:val="24"/>
          <w:szCs w:val="24"/>
        </w:rPr>
        <w:t xml:space="preserve">Students frequently have certain notions and pre-conceptions about the law and legal terms that were generated primarily (or exclusively) by television, Web sites, blogs, and folklore. Ask students to set aside any notions they have about what law is, how it operates, and the meaning of legal terms, so that they may start the course with a clean slate. </w:t>
      </w:r>
    </w:p>
    <w:p w:rsidR="00E24301" w:rsidRDefault="00E24301" w:rsidP="005254D8">
      <w:pPr>
        <w:pBdr>
          <w:right w:val="single" w:sz="4" w:space="1" w:color="auto"/>
        </w:pBdr>
        <w:spacing w:after="0" w:line="360" w:lineRule="auto"/>
        <w:rPr>
          <w:rFonts w:ascii="Times New Roman" w:hAnsi="Times New Roman"/>
          <w:b/>
          <w:sz w:val="24"/>
          <w:szCs w:val="24"/>
        </w:rPr>
      </w:pPr>
    </w:p>
    <w:p w:rsidR="00E24301" w:rsidRPr="00F02514" w:rsidRDefault="00E24301" w:rsidP="005254D8">
      <w:pPr>
        <w:pBdr>
          <w:right w:val="single" w:sz="4" w:space="1" w:color="auto"/>
        </w:pBdr>
        <w:spacing w:after="0" w:line="360" w:lineRule="auto"/>
        <w:rPr>
          <w:rFonts w:ascii="Times New Roman" w:hAnsi="Times New Roman"/>
          <w:b/>
          <w:sz w:val="24"/>
          <w:szCs w:val="24"/>
        </w:rPr>
      </w:pPr>
      <w:r w:rsidRPr="00F02514">
        <w:rPr>
          <w:rFonts w:ascii="Times New Roman" w:hAnsi="Times New Roman"/>
          <w:b/>
          <w:sz w:val="24"/>
          <w:szCs w:val="24"/>
        </w:rPr>
        <w:t>KEY LEARNING OUTCOMES</w:t>
      </w:r>
    </w:p>
    <w:tbl>
      <w:tblPr>
        <w:tblW w:w="0" w:type="auto"/>
        <w:tblBorders>
          <w:top w:val="single" w:sz="4" w:space="0" w:color="000000"/>
          <w:left w:val="single" w:sz="4" w:space="0" w:color="000000"/>
          <w:bottom w:val="single" w:sz="4" w:space="0" w:color="000000"/>
          <w:right w:val="single" w:sz="4" w:space="0" w:color="auto"/>
          <w:insideH w:val="single" w:sz="4" w:space="0" w:color="000000"/>
          <w:insideV w:val="single" w:sz="4" w:space="0" w:color="auto"/>
        </w:tblBorders>
        <w:tblLook w:val="00A0" w:firstRow="1" w:lastRow="0" w:firstColumn="1" w:lastColumn="0" w:noHBand="0" w:noVBand="0"/>
      </w:tblPr>
      <w:tblGrid>
        <w:gridCol w:w="5148"/>
        <w:gridCol w:w="2880"/>
      </w:tblGrid>
      <w:tr w:rsidR="00E24301" w:rsidRPr="00451132" w:rsidTr="00D6343D">
        <w:tc>
          <w:tcPr>
            <w:tcW w:w="5148" w:type="dxa"/>
          </w:tcPr>
          <w:p w:rsidR="00E24301" w:rsidRPr="00451132" w:rsidRDefault="00E24301" w:rsidP="00D6343D">
            <w:pPr>
              <w:spacing w:after="0" w:line="240" w:lineRule="auto"/>
              <w:rPr>
                <w:rFonts w:ascii="Times New Roman" w:hAnsi="Times New Roman"/>
                <w:b/>
                <w:sz w:val="24"/>
                <w:szCs w:val="24"/>
              </w:rPr>
            </w:pPr>
            <w:r w:rsidRPr="00451132">
              <w:rPr>
                <w:rFonts w:ascii="Times New Roman" w:hAnsi="Times New Roman"/>
                <w:b/>
                <w:sz w:val="24"/>
                <w:szCs w:val="24"/>
              </w:rPr>
              <w:t>Outcome</w:t>
            </w:r>
          </w:p>
        </w:tc>
        <w:tc>
          <w:tcPr>
            <w:tcW w:w="2880" w:type="dxa"/>
          </w:tcPr>
          <w:p w:rsidR="00E24301" w:rsidRPr="00451132" w:rsidRDefault="00E24301" w:rsidP="00D6343D">
            <w:pPr>
              <w:spacing w:after="0" w:line="240" w:lineRule="auto"/>
              <w:rPr>
                <w:rFonts w:ascii="Times New Roman" w:hAnsi="Times New Roman"/>
                <w:b/>
                <w:sz w:val="24"/>
                <w:szCs w:val="24"/>
              </w:rPr>
            </w:pPr>
            <w:r w:rsidRPr="00451132">
              <w:rPr>
                <w:rFonts w:ascii="Times New Roman" w:hAnsi="Times New Roman"/>
                <w:b/>
                <w:sz w:val="24"/>
                <w:szCs w:val="24"/>
              </w:rPr>
              <w:t>Accreditation Categories</w:t>
            </w:r>
          </w:p>
        </w:tc>
      </w:tr>
      <w:tr w:rsidR="00E24301" w:rsidRPr="00451132" w:rsidTr="00D6343D">
        <w:tc>
          <w:tcPr>
            <w:tcW w:w="5148" w:type="dxa"/>
          </w:tcPr>
          <w:p w:rsidR="00E24301" w:rsidRPr="00451132" w:rsidRDefault="00E24301" w:rsidP="00D6343D">
            <w:pPr>
              <w:spacing w:after="0" w:line="240" w:lineRule="auto"/>
              <w:rPr>
                <w:rFonts w:ascii="Times New Roman" w:hAnsi="Times New Roman"/>
                <w:sz w:val="24"/>
                <w:szCs w:val="24"/>
              </w:rPr>
            </w:pPr>
            <w:r w:rsidRPr="00451132">
              <w:rPr>
                <w:rFonts w:ascii="Times New Roman" w:hAnsi="Times New Roman"/>
                <w:sz w:val="24"/>
                <w:szCs w:val="24"/>
              </w:rPr>
              <w:t>Articulate a working definition of and primary purposes of the law, and identify sources, levels and categories of law.</w:t>
            </w:r>
          </w:p>
        </w:tc>
        <w:tc>
          <w:tcPr>
            <w:tcW w:w="2880" w:type="dxa"/>
          </w:tcPr>
          <w:p w:rsidR="00E24301" w:rsidRPr="00451132" w:rsidRDefault="00E24301" w:rsidP="00D6343D">
            <w:pPr>
              <w:spacing w:after="0" w:line="240" w:lineRule="auto"/>
              <w:rPr>
                <w:rFonts w:ascii="Times New Roman" w:hAnsi="Times New Roman"/>
                <w:sz w:val="24"/>
                <w:szCs w:val="24"/>
              </w:rPr>
            </w:pPr>
            <w:r w:rsidRPr="00451132">
              <w:rPr>
                <w:rFonts w:ascii="Times New Roman" w:hAnsi="Times New Roman"/>
                <w:sz w:val="24"/>
                <w:szCs w:val="24"/>
              </w:rPr>
              <w:t>Knowledge</w:t>
            </w:r>
          </w:p>
          <w:p w:rsidR="00E24301" w:rsidRPr="00451132" w:rsidRDefault="00E24301" w:rsidP="00D6343D">
            <w:pPr>
              <w:spacing w:after="0" w:line="240" w:lineRule="auto"/>
              <w:rPr>
                <w:rFonts w:ascii="Times New Roman" w:hAnsi="Times New Roman"/>
                <w:sz w:val="24"/>
                <w:szCs w:val="24"/>
              </w:rPr>
            </w:pPr>
          </w:p>
        </w:tc>
      </w:tr>
      <w:tr w:rsidR="00E24301" w:rsidRPr="00451132" w:rsidTr="00D6343D">
        <w:tc>
          <w:tcPr>
            <w:tcW w:w="5148" w:type="dxa"/>
          </w:tcPr>
          <w:p w:rsidR="00E24301" w:rsidRPr="00451132" w:rsidRDefault="00E24301" w:rsidP="00D6343D">
            <w:pPr>
              <w:spacing w:after="0" w:line="240" w:lineRule="auto"/>
              <w:rPr>
                <w:rFonts w:ascii="Times New Roman" w:hAnsi="Times New Roman"/>
                <w:sz w:val="24"/>
                <w:szCs w:val="24"/>
              </w:rPr>
            </w:pPr>
            <w:r w:rsidRPr="00451132">
              <w:rPr>
                <w:rFonts w:ascii="Times New Roman" w:hAnsi="Times New Roman"/>
                <w:sz w:val="24"/>
                <w:szCs w:val="24"/>
              </w:rPr>
              <w:t xml:space="preserve">Explain the importance of understanding the law in the context of business decision-making and gives examples how the law impacts business. </w:t>
            </w:r>
          </w:p>
        </w:tc>
        <w:tc>
          <w:tcPr>
            <w:tcW w:w="2880" w:type="dxa"/>
          </w:tcPr>
          <w:p w:rsidR="00E24301" w:rsidRPr="00451132" w:rsidRDefault="00E24301" w:rsidP="00D6343D">
            <w:pPr>
              <w:spacing w:after="0" w:line="240" w:lineRule="auto"/>
              <w:rPr>
                <w:rFonts w:ascii="Times New Roman" w:hAnsi="Times New Roman"/>
                <w:sz w:val="24"/>
                <w:szCs w:val="24"/>
              </w:rPr>
            </w:pPr>
            <w:r w:rsidRPr="00451132">
              <w:rPr>
                <w:rFonts w:ascii="Times New Roman" w:hAnsi="Times New Roman"/>
                <w:sz w:val="24"/>
                <w:szCs w:val="24"/>
              </w:rPr>
              <w:t xml:space="preserve">Application; </w:t>
            </w:r>
          </w:p>
          <w:p w:rsidR="00E24301" w:rsidRPr="00451132" w:rsidRDefault="00E24301" w:rsidP="00D6343D">
            <w:pPr>
              <w:spacing w:after="0" w:line="240" w:lineRule="auto"/>
              <w:rPr>
                <w:rFonts w:ascii="Times New Roman" w:hAnsi="Times New Roman"/>
                <w:sz w:val="24"/>
                <w:szCs w:val="24"/>
              </w:rPr>
            </w:pPr>
            <w:r w:rsidRPr="00451132">
              <w:rPr>
                <w:rFonts w:ascii="Times New Roman" w:hAnsi="Times New Roman"/>
                <w:sz w:val="24"/>
                <w:szCs w:val="24"/>
              </w:rPr>
              <w:t>Critical Thinking</w:t>
            </w:r>
          </w:p>
        </w:tc>
      </w:tr>
      <w:tr w:rsidR="00E24301" w:rsidRPr="00451132" w:rsidTr="00D6343D">
        <w:tc>
          <w:tcPr>
            <w:tcW w:w="5148" w:type="dxa"/>
          </w:tcPr>
          <w:p w:rsidR="00E24301" w:rsidRPr="00451132" w:rsidRDefault="00E24301" w:rsidP="00D6343D">
            <w:pPr>
              <w:spacing w:after="0" w:line="240" w:lineRule="auto"/>
              <w:rPr>
                <w:rFonts w:ascii="Times New Roman" w:hAnsi="Times New Roman"/>
                <w:sz w:val="24"/>
                <w:szCs w:val="24"/>
              </w:rPr>
            </w:pPr>
            <w:r w:rsidRPr="00451132">
              <w:rPr>
                <w:rFonts w:ascii="Times New Roman" w:hAnsi="Times New Roman"/>
                <w:sz w:val="24"/>
                <w:szCs w:val="24"/>
              </w:rPr>
              <w:t>Provide examples of how stare decisis may impact business planning.</w:t>
            </w:r>
          </w:p>
        </w:tc>
        <w:tc>
          <w:tcPr>
            <w:tcW w:w="2880" w:type="dxa"/>
          </w:tcPr>
          <w:p w:rsidR="00E24301" w:rsidRPr="00451132" w:rsidRDefault="00E24301" w:rsidP="00D6343D">
            <w:pPr>
              <w:spacing w:after="0" w:line="240" w:lineRule="auto"/>
              <w:rPr>
                <w:rFonts w:ascii="Times New Roman" w:hAnsi="Times New Roman"/>
                <w:sz w:val="24"/>
                <w:szCs w:val="24"/>
              </w:rPr>
            </w:pPr>
            <w:r w:rsidRPr="00451132">
              <w:rPr>
                <w:rFonts w:ascii="Times New Roman" w:hAnsi="Times New Roman"/>
                <w:sz w:val="24"/>
                <w:szCs w:val="24"/>
              </w:rPr>
              <w:t xml:space="preserve">Application; </w:t>
            </w:r>
          </w:p>
          <w:p w:rsidR="00E24301" w:rsidRPr="00451132" w:rsidRDefault="00E24301" w:rsidP="00D6343D">
            <w:pPr>
              <w:spacing w:after="0" w:line="240" w:lineRule="auto"/>
              <w:rPr>
                <w:rFonts w:ascii="Times New Roman" w:hAnsi="Times New Roman"/>
                <w:sz w:val="24"/>
                <w:szCs w:val="24"/>
              </w:rPr>
            </w:pPr>
            <w:r w:rsidRPr="00451132">
              <w:rPr>
                <w:rFonts w:ascii="Times New Roman" w:hAnsi="Times New Roman"/>
                <w:sz w:val="24"/>
                <w:szCs w:val="24"/>
              </w:rPr>
              <w:t>Critical Thinking</w:t>
            </w:r>
          </w:p>
        </w:tc>
      </w:tr>
    </w:tbl>
    <w:p w:rsidR="00E24301" w:rsidRPr="00C653BF" w:rsidRDefault="00E24301" w:rsidP="005254D8">
      <w:pPr>
        <w:pBdr>
          <w:right w:val="single" w:sz="4" w:space="1" w:color="auto"/>
        </w:pBdr>
        <w:spacing w:after="0" w:line="360" w:lineRule="auto"/>
        <w:rPr>
          <w:rFonts w:ascii="Times New Roman" w:hAnsi="Times New Roman"/>
          <w:sz w:val="24"/>
          <w:szCs w:val="24"/>
        </w:rPr>
      </w:pPr>
    </w:p>
    <w:p w:rsidR="00E24301" w:rsidRPr="00C653BF" w:rsidRDefault="00E24301" w:rsidP="005254D8">
      <w:pPr>
        <w:pBdr>
          <w:right w:val="single" w:sz="4" w:space="1" w:color="auto"/>
        </w:pBdr>
        <w:spacing w:after="0" w:line="360" w:lineRule="auto"/>
        <w:rPr>
          <w:rFonts w:ascii="Times New Roman" w:hAnsi="Times New Roman"/>
          <w:sz w:val="24"/>
          <w:szCs w:val="24"/>
        </w:rPr>
      </w:pPr>
      <w:r w:rsidRPr="00E90A4B">
        <w:rPr>
          <w:rFonts w:ascii="Times New Roman" w:hAnsi="Times New Roman"/>
          <w:b/>
          <w:sz w:val="24"/>
          <w:szCs w:val="24"/>
        </w:rPr>
        <w:t>TEACHING OUTLINE</w:t>
      </w:r>
    </w:p>
    <w:p w:rsidR="00E24301" w:rsidRPr="00C653BF" w:rsidRDefault="00E24301" w:rsidP="005254D8">
      <w:pPr>
        <w:pBdr>
          <w:right w:val="single" w:sz="4" w:space="1" w:color="auto"/>
        </w:pBdr>
        <w:spacing w:after="0" w:line="360" w:lineRule="auto"/>
        <w:rPr>
          <w:rFonts w:ascii="Times New Roman" w:hAnsi="Times New Roman"/>
          <w:b/>
          <w:sz w:val="24"/>
          <w:szCs w:val="24"/>
        </w:rPr>
      </w:pPr>
      <w:r w:rsidRPr="00C653BF">
        <w:rPr>
          <w:rFonts w:ascii="Times New Roman" w:hAnsi="Times New Roman"/>
          <w:b/>
          <w:sz w:val="24"/>
          <w:szCs w:val="24"/>
        </w:rPr>
        <w:t xml:space="preserve">A. </w:t>
      </w:r>
      <w:r>
        <w:rPr>
          <w:rFonts w:ascii="Times New Roman" w:hAnsi="Times New Roman"/>
          <w:b/>
          <w:sz w:val="24"/>
          <w:szCs w:val="24"/>
        </w:rPr>
        <w:t>Introduction to Law</w:t>
      </w:r>
      <w:r w:rsidRPr="00C653BF">
        <w:rPr>
          <w:rFonts w:ascii="Times New Roman" w:hAnsi="Times New Roman"/>
          <w:b/>
          <w:sz w:val="24"/>
          <w:szCs w:val="24"/>
        </w:rPr>
        <w:t xml:space="preserve"> [P.</w:t>
      </w:r>
      <w:r>
        <w:rPr>
          <w:rFonts w:ascii="Times New Roman" w:hAnsi="Times New Roman"/>
          <w:b/>
          <w:sz w:val="24"/>
          <w:szCs w:val="24"/>
        </w:rPr>
        <w:t>3</w:t>
      </w:r>
      <w:r w:rsidRPr="00C653BF">
        <w:rPr>
          <w:rFonts w:ascii="Times New Roman" w:hAnsi="Times New Roman"/>
          <w:b/>
          <w:sz w:val="24"/>
          <w:szCs w:val="24"/>
        </w:rPr>
        <w:t>]</w:t>
      </w:r>
      <w:r>
        <w:rPr>
          <w:rFonts w:ascii="Times New Roman" w:hAnsi="Times New Roman"/>
          <w:b/>
          <w:sz w:val="24"/>
          <w:szCs w:val="24"/>
        </w:rPr>
        <w:t xml:space="preserve"> </w:t>
      </w:r>
    </w:p>
    <w:p w:rsidR="00E24301" w:rsidRPr="00C653BF" w:rsidRDefault="00E24301" w:rsidP="005254D8">
      <w:pPr>
        <w:pBdr>
          <w:right w:val="single" w:sz="4" w:space="1" w:color="auto"/>
        </w:pBdr>
        <w:spacing w:after="0" w:line="360" w:lineRule="auto"/>
        <w:ind w:left="360"/>
        <w:rPr>
          <w:rFonts w:ascii="Times New Roman" w:hAnsi="Times New Roman"/>
          <w:i/>
          <w:sz w:val="24"/>
          <w:szCs w:val="24"/>
        </w:rPr>
      </w:pPr>
      <w:r w:rsidRPr="00C653BF">
        <w:rPr>
          <w:rFonts w:ascii="Times New Roman" w:hAnsi="Times New Roman"/>
          <w:i/>
          <w:sz w:val="24"/>
          <w:szCs w:val="24"/>
        </w:rPr>
        <w:t>Points to emphasize:</w:t>
      </w:r>
    </w:p>
    <w:p w:rsidR="00E24301" w:rsidRPr="00C653BF" w:rsidRDefault="00E24301" w:rsidP="005254D8">
      <w:pPr>
        <w:pStyle w:val="ListParagraph"/>
        <w:numPr>
          <w:ilvl w:val="0"/>
          <w:numId w:val="2"/>
        </w:numPr>
        <w:pBdr>
          <w:right w:val="single" w:sz="4" w:space="1" w:color="auto"/>
        </w:pBdr>
        <w:spacing w:after="0" w:line="360" w:lineRule="auto"/>
        <w:ind w:left="1080"/>
        <w:rPr>
          <w:rFonts w:ascii="Times New Roman" w:hAnsi="Times New Roman"/>
          <w:i/>
          <w:sz w:val="24"/>
          <w:szCs w:val="24"/>
        </w:rPr>
      </w:pPr>
      <w:r>
        <w:rPr>
          <w:rFonts w:ascii="Times New Roman" w:hAnsi="Times New Roman"/>
          <w:sz w:val="24"/>
          <w:szCs w:val="24"/>
        </w:rPr>
        <w:t xml:space="preserve">Law is a </w:t>
      </w:r>
      <w:r w:rsidRPr="000B7618">
        <w:rPr>
          <w:rFonts w:ascii="Times New Roman" w:hAnsi="Times New Roman"/>
          <w:b/>
          <w:sz w:val="24"/>
          <w:szCs w:val="24"/>
        </w:rPr>
        <w:t>body of rules</w:t>
      </w:r>
      <w:r>
        <w:rPr>
          <w:rFonts w:ascii="Times New Roman" w:hAnsi="Times New Roman"/>
          <w:sz w:val="24"/>
          <w:szCs w:val="24"/>
        </w:rPr>
        <w:t xml:space="preserve"> of action or conduct prescribed by controlling authority, and having legal binding force that create duties, obligations </w:t>
      </w:r>
      <w:proofErr w:type="gramStart"/>
      <w:r>
        <w:rPr>
          <w:rFonts w:ascii="Times New Roman" w:hAnsi="Times New Roman"/>
          <w:sz w:val="24"/>
          <w:szCs w:val="24"/>
        </w:rPr>
        <w:lastRenderedPageBreak/>
        <w:t>and</w:t>
      </w:r>
      <w:proofErr w:type="gramEnd"/>
      <w:r>
        <w:rPr>
          <w:rFonts w:ascii="Times New Roman" w:hAnsi="Times New Roman"/>
          <w:sz w:val="24"/>
          <w:szCs w:val="24"/>
        </w:rPr>
        <w:t xml:space="preserve"> rights as well as a mechanism to resolve disputes arising from those duties and rights.  </w:t>
      </w:r>
    </w:p>
    <w:p w:rsidR="00E24301" w:rsidRPr="0052122B" w:rsidRDefault="00E24301" w:rsidP="005254D8">
      <w:pPr>
        <w:pStyle w:val="ListParagraph"/>
        <w:numPr>
          <w:ilvl w:val="0"/>
          <w:numId w:val="2"/>
        </w:numPr>
        <w:pBdr>
          <w:right w:val="single" w:sz="4" w:space="1" w:color="auto"/>
        </w:pBdr>
        <w:spacing w:after="0" w:line="360" w:lineRule="auto"/>
        <w:ind w:left="1080"/>
        <w:rPr>
          <w:rFonts w:ascii="Times New Roman" w:hAnsi="Times New Roman"/>
          <w:i/>
          <w:sz w:val="24"/>
          <w:szCs w:val="24"/>
        </w:rPr>
      </w:pPr>
      <w:r w:rsidRPr="00636ED8">
        <w:rPr>
          <w:rFonts w:ascii="Times New Roman" w:hAnsi="Times New Roman"/>
          <w:b/>
          <w:i/>
          <w:sz w:val="24"/>
          <w:szCs w:val="24"/>
          <w:u w:val="single"/>
        </w:rPr>
        <w:t>Jurisprudence:</w:t>
      </w:r>
      <w:r>
        <w:rPr>
          <w:rFonts w:ascii="Times New Roman" w:hAnsi="Times New Roman"/>
          <w:i/>
          <w:sz w:val="24"/>
          <w:szCs w:val="24"/>
        </w:rPr>
        <w:t xml:space="preserve"> </w:t>
      </w:r>
      <w:r>
        <w:rPr>
          <w:rFonts w:ascii="Times New Roman" w:hAnsi="Times New Roman"/>
          <w:sz w:val="24"/>
          <w:szCs w:val="24"/>
        </w:rPr>
        <w:t>The philosophy behind the law, including natural law (moral values form the basis for all law), positivists (agreed-upon laws enforced uniformly and strictly) and legal realism (law is a social institution accounting for social and economic realities to promote fairness).</w:t>
      </w:r>
    </w:p>
    <w:p w:rsidR="00E24301" w:rsidRPr="00FE0A22" w:rsidRDefault="00E24301" w:rsidP="005254D8">
      <w:pPr>
        <w:pStyle w:val="ListParagraph"/>
        <w:numPr>
          <w:ilvl w:val="0"/>
          <w:numId w:val="2"/>
        </w:numPr>
        <w:pBdr>
          <w:right w:val="single" w:sz="4" w:space="1" w:color="auto"/>
        </w:pBdr>
        <w:spacing w:after="0" w:line="360" w:lineRule="auto"/>
        <w:ind w:left="1080"/>
        <w:rPr>
          <w:rFonts w:ascii="Times New Roman" w:hAnsi="Times New Roman"/>
          <w:i/>
          <w:sz w:val="24"/>
          <w:szCs w:val="24"/>
        </w:rPr>
      </w:pPr>
      <w:r w:rsidRPr="00636ED8">
        <w:rPr>
          <w:rFonts w:ascii="Times New Roman" w:hAnsi="Times New Roman"/>
          <w:b/>
          <w:i/>
          <w:sz w:val="24"/>
          <w:szCs w:val="24"/>
          <w:u w:val="single"/>
        </w:rPr>
        <w:t>Purposes of Law:</w:t>
      </w:r>
      <w:r w:rsidRPr="001722B4">
        <w:rPr>
          <w:rFonts w:ascii="Times New Roman" w:hAnsi="Times New Roman"/>
          <w:i/>
          <w:sz w:val="24"/>
          <w:szCs w:val="24"/>
        </w:rPr>
        <w:t xml:space="preserve"> </w:t>
      </w:r>
      <w:r>
        <w:rPr>
          <w:rFonts w:ascii="Times New Roman" w:hAnsi="Times New Roman"/>
          <w:sz w:val="24"/>
          <w:szCs w:val="24"/>
        </w:rPr>
        <w:t xml:space="preserve">(1) </w:t>
      </w:r>
      <w:r w:rsidRPr="000B7618">
        <w:rPr>
          <w:rFonts w:ascii="Times New Roman" w:hAnsi="Times New Roman"/>
          <w:b/>
          <w:sz w:val="24"/>
          <w:szCs w:val="24"/>
        </w:rPr>
        <w:t>System of order</w:t>
      </w:r>
      <w:r w:rsidRPr="001722B4">
        <w:rPr>
          <w:rFonts w:ascii="Times New Roman" w:hAnsi="Times New Roman"/>
          <w:sz w:val="24"/>
          <w:szCs w:val="24"/>
        </w:rPr>
        <w:t xml:space="preserve"> that defines crimes and levies punishment for violations; </w:t>
      </w:r>
      <w:r>
        <w:rPr>
          <w:rFonts w:ascii="Times New Roman" w:hAnsi="Times New Roman"/>
          <w:sz w:val="24"/>
          <w:szCs w:val="24"/>
        </w:rPr>
        <w:t xml:space="preserve">(2) </w:t>
      </w:r>
      <w:r w:rsidRPr="001722B4">
        <w:rPr>
          <w:rFonts w:ascii="Times New Roman" w:hAnsi="Times New Roman"/>
          <w:sz w:val="24"/>
          <w:szCs w:val="24"/>
        </w:rPr>
        <w:t xml:space="preserve">system for </w:t>
      </w:r>
      <w:r w:rsidRPr="000B7618">
        <w:rPr>
          <w:rFonts w:ascii="Times New Roman" w:hAnsi="Times New Roman"/>
          <w:b/>
          <w:sz w:val="24"/>
          <w:szCs w:val="24"/>
        </w:rPr>
        <w:t>resolving disputes</w:t>
      </w:r>
      <w:r w:rsidRPr="001722B4">
        <w:rPr>
          <w:rFonts w:ascii="Times New Roman" w:hAnsi="Times New Roman"/>
          <w:sz w:val="24"/>
          <w:szCs w:val="24"/>
        </w:rPr>
        <w:t xml:space="preserve"> by providing a basis for deciding the legal interests and rights of the parties; </w:t>
      </w:r>
      <w:r>
        <w:rPr>
          <w:rFonts w:ascii="Times New Roman" w:hAnsi="Times New Roman"/>
          <w:sz w:val="24"/>
          <w:szCs w:val="24"/>
        </w:rPr>
        <w:t xml:space="preserve">(3) </w:t>
      </w:r>
      <w:r w:rsidRPr="001722B4">
        <w:rPr>
          <w:rFonts w:ascii="Times New Roman" w:hAnsi="Times New Roman"/>
          <w:sz w:val="24"/>
          <w:szCs w:val="24"/>
        </w:rPr>
        <w:t xml:space="preserve">creating </w:t>
      </w:r>
      <w:r w:rsidRPr="000B7618">
        <w:rPr>
          <w:rFonts w:ascii="Times New Roman" w:hAnsi="Times New Roman"/>
          <w:b/>
          <w:sz w:val="24"/>
          <w:szCs w:val="24"/>
        </w:rPr>
        <w:t>reliability</w:t>
      </w:r>
      <w:r w:rsidRPr="001722B4">
        <w:rPr>
          <w:rFonts w:ascii="Times New Roman" w:hAnsi="Times New Roman"/>
          <w:sz w:val="24"/>
          <w:szCs w:val="24"/>
        </w:rPr>
        <w:t xml:space="preserve"> in business planning and commercial transactions by promoting good faith dealing among merchants and consumers.</w:t>
      </w:r>
    </w:p>
    <w:p w:rsidR="00E24301" w:rsidRPr="0081454F" w:rsidRDefault="00E24301" w:rsidP="005254D8">
      <w:pPr>
        <w:pStyle w:val="ListParagraph"/>
        <w:numPr>
          <w:ilvl w:val="0"/>
          <w:numId w:val="2"/>
        </w:numPr>
        <w:pBdr>
          <w:right w:val="single" w:sz="4" w:space="1" w:color="auto"/>
        </w:pBdr>
        <w:spacing w:after="0" w:line="360" w:lineRule="auto"/>
        <w:ind w:left="1080"/>
        <w:rPr>
          <w:rFonts w:ascii="Times New Roman" w:hAnsi="Times New Roman"/>
          <w:i/>
          <w:sz w:val="24"/>
          <w:szCs w:val="24"/>
        </w:rPr>
      </w:pPr>
      <w:r w:rsidRPr="00636ED8">
        <w:rPr>
          <w:rFonts w:ascii="Times New Roman" w:hAnsi="Times New Roman"/>
          <w:b/>
          <w:i/>
          <w:sz w:val="24"/>
          <w:szCs w:val="24"/>
          <w:u w:val="single"/>
        </w:rPr>
        <w:t>Language of the Law:</w:t>
      </w:r>
      <w:r>
        <w:rPr>
          <w:rFonts w:ascii="Times New Roman" w:hAnsi="Times New Roman"/>
          <w:i/>
          <w:sz w:val="24"/>
          <w:szCs w:val="24"/>
        </w:rPr>
        <w:t xml:space="preserve"> </w:t>
      </w:r>
      <w:r>
        <w:rPr>
          <w:rFonts w:ascii="Times New Roman" w:hAnsi="Times New Roman"/>
          <w:sz w:val="24"/>
          <w:szCs w:val="24"/>
        </w:rPr>
        <w:t xml:space="preserve">Primarily a combination of Latin, early and modern English, and French, a basic understanding of which is useful to maximize the value of interaction between business managers and attorneys. </w:t>
      </w:r>
    </w:p>
    <w:p w:rsidR="00E24301" w:rsidRDefault="00E24301" w:rsidP="005254D8">
      <w:pPr>
        <w:pStyle w:val="ListParagraph"/>
        <w:pBdr>
          <w:right w:val="single" w:sz="4" w:space="1" w:color="auto"/>
        </w:pBdr>
        <w:spacing w:after="0" w:line="360" w:lineRule="auto"/>
        <w:ind w:left="1080"/>
        <w:rPr>
          <w:rFonts w:ascii="Times New Roman" w:hAnsi="Times New Roman"/>
          <w:i/>
          <w:sz w:val="24"/>
          <w:szCs w:val="24"/>
        </w:rPr>
      </w:pPr>
    </w:p>
    <w:p w:rsidR="00E24301" w:rsidRDefault="00E24301" w:rsidP="005254D8">
      <w:pPr>
        <w:pBdr>
          <w:right w:val="single" w:sz="4" w:space="1" w:color="auto"/>
        </w:pBdr>
        <w:spacing w:after="0" w:line="360" w:lineRule="auto"/>
        <w:rPr>
          <w:rFonts w:ascii="Times New Roman" w:hAnsi="Times New Roman"/>
          <w:b/>
          <w:sz w:val="24"/>
          <w:szCs w:val="24"/>
        </w:rPr>
      </w:pPr>
      <w:r>
        <w:rPr>
          <w:rFonts w:ascii="Times New Roman" w:hAnsi="Times New Roman"/>
          <w:b/>
          <w:sz w:val="24"/>
          <w:szCs w:val="24"/>
        </w:rPr>
        <w:t>B.  Legal Decisions in a Business Envi</w:t>
      </w:r>
      <w:r w:rsidR="005A398C">
        <w:rPr>
          <w:rFonts w:ascii="Times New Roman" w:hAnsi="Times New Roman"/>
          <w:b/>
          <w:sz w:val="24"/>
          <w:szCs w:val="24"/>
        </w:rPr>
        <w:t>ronment: Theory to Practice [P.4</w:t>
      </w:r>
      <w:r>
        <w:rPr>
          <w:rFonts w:ascii="Times New Roman" w:hAnsi="Times New Roman"/>
          <w:b/>
          <w:sz w:val="24"/>
          <w:szCs w:val="24"/>
        </w:rPr>
        <w:t>]</w:t>
      </w:r>
    </w:p>
    <w:p w:rsidR="00E24301" w:rsidRDefault="00E24301" w:rsidP="005254D8">
      <w:pPr>
        <w:pBdr>
          <w:right w:val="single" w:sz="4" w:space="1" w:color="auto"/>
        </w:pBdr>
        <w:spacing w:after="0" w:line="360" w:lineRule="auto"/>
        <w:ind w:left="360"/>
        <w:rPr>
          <w:rFonts w:ascii="Times New Roman" w:hAnsi="Times New Roman"/>
          <w:i/>
          <w:sz w:val="24"/>
          <w:szCs w:val="24"/>
        </w:rPr>
      </w:pPr>
      <w:r>
        <w:rPr>
          <w:rFonts w:ascii="Times New Roman" w:hAnsi="Times New Roman"/>
          <w:i/>
          <w:sz w:val="24"/>
          <w:szCs w:val="24"/>
        </w:rPr>
        <w:t>Points to emphasize:</w:t>
      </w:r>
    </w:p>
    <w:p w:rsidR="00E24301" w:rsidRPr="00636ED8" w:rsidRDefault="00E24301" w:rsidP="005254D8">
      <w:pPr>
        <w:pStyle w:val="ListParagraph"/>
        <w:numPr>
          <w:ilvl w:val="0"/>
          <w:numId w:val="2"/>
        </w:numPr>
        <w:pBdr>
          <w:right w:val="single" w:sz="4" w:space="1" w:color="auto"/>
        </w:pBdr>
        <w:spacing w:after="0" w:line="360" w:lineRule="auto"/>
        <w:ind w:left="1080"/>
        <w:rPr>
          <w:rFonts w:ascii="Times New Roman" w:hAnsi="Times New Roman"/>
          <w:i/>
          <w:sz w:val="24"/>
          <w:szCs w:val="24"/>
        </w:rPr>
      </w:pPr>
      <w:r>
        <w:rPr>
          <w:rFonts w:ascii="Times New Roman" w:hAnsi="Times New Roman"/>
          <w:sz w:val="24"/>
          <w:szCs w:val="24"/>
        </w:rPr>
        <w:t xml:space="preserve">Learning to apply legal awareness in practice involves </w:t>
      </w:r>
      <w:r w:rsidRPr="000B7618">
        <w:rPr>
          <w:rFonts w:ascii="Times New Roman" w:hAnsi="Times New Roman"/>
          <w:b/>
          <w:sz w:val="24"/>
          <w:szCs w:val="24"/>
        </w:rPr>
        <w:t>recognizing</w:t>
      </w:r>
      <w:r>
        <w:rPr>
          <w:rFonts w:ascii="Times New Roman" w:hAnsi="Times New Roman"/>
          <w:sz w:val="24"/>
          <w:szCs w:val="24"/>
        </w:rPr>
        <w:t xml:space="preserve"> opportunities for proactive business planning, limiting liability, </w:t>
      </w:r>
      <w:r w:rsidRPr="00636ED8">
        <w:rPr>
          <w:rFonts w:ascii="Times New Roman" w:hAnsi="Times New Roman"/>
          <w:sz w:val="24"/>
          <w:szCs w:val="24"/>
        </w:rPr>
        <w:t>gaining a competitive edge, and adding value to the business.</w:t>
      </w:r>
    </w:p>
    <w:p w:rsidR="00E24301" w:rsidRPr="00636ED8" w:rsidRDefault="00E24301" w:rsidP="005254D8">
      <w:pPr>
        <w:pStyle w:val="ListParagraph"/>
        <w:numPr>
          <w:ilvl w:val="0"/>
          <w:numId w:val="2"/>
        </w:numPr>
        <w:pBdr>
          <w:right w:val="single" w:sz="4" w:space="1" w:color="auto"/>
        </w:pBdr>
        <w:spacing w:after="0" w:line="360" w:lineRule="auto"/>
        <w:ind w:left="1080"/>
        <w:rPr>
          <w:rFonts w:ascii="Times New Roman" w:hAnsi="Times New Roman"/>
          <w:i/>
          <w:sz w:val="24"/>
          <w:szCs w:val="24"/>
        </w:rPr>
      </w:pPr>
      <w:r w:rsidRPr="00636ED8">
        <w:rPr>
          <w:rFonts w:ascii="Times New Roman" w:hAnsi="Times New Roman"/>
          <w:b/>
          <w:i/>
          <w:sz w:val="24"/>
          <w:szCs w:val="24"/>
          <w:u w:val="single"/>
        </w:rPr>
        <w:t>Legal Insight and Business Strategy:</w:t>
      </w:r>
      <w:r w:rsidRPr="00636ED8">
        <w:rPr>
          <w:rFonts w:ascii="Times New Roman" w:hAnsi="Times New Roman"/>
          <w:i/>
          <w:sz w:val="24"/>
          <w:szCs w:val="24"/>
        </w:rPr>
        <w:t xml:space="preserve">  </w:t>
      </w:r>
      <w:r w:rsidRPr="00636ED8">
        <w:rPr>
          <w:rFonts w:ascii="Times New Roman" w:hAnsi="Times New Roman"/>
          <w:sz w:val="24"/>
          <w:szCs w:val="24"/>
        </w:rPr>
        <w:t>Reference to Table 1.1: Expansion Options a</w:t>
      </w:r>
      <w:r w:rsidR="005A398C">
        <w:rPr>
          <w:rFonts w:ascii="Times New Roman" w:hAnsi="Times New Roman"/>
          <w:sz w:val="24"/>
          <w:szCs w:val="24"/>
        </w:rPr>
        <w:t>nd Potential Legal Impacts [P.6</w:t>
      </w:r>
      <w:r w:rsidRPr="00636ED8">
        <w:rPr>
          <w:rFonts w:ascii="Times New Roman" w:hAnsi="Times New Roman"/>
          <w:sz w:val="24"/>
          <w:szCs w:val="24"/>
        </w:rPr>
        <w:t>]</w:t>
      </w:r>
    </w:p>
    <w:p w:rsidR="00E24301" w:rsidRPr="00955F18" w:rsidRDefault="00E24301" w:rsidP="005254D8">
      <w:pPr>
        <w:pStyle w:val="ListParagraph"/>
        <w:numPr>
          <w:ilvl w:val="0"/>
          <w:numId w:val="2"/>
        </w:numPr>
        <w:pBdr>
          <w:right w:val="single" w:sz="4" w:space="1" w:color="auto"/>
        </w:pBdr>
        <w:spacing w:after="0" w:line="360" w:lineRule="auto"/>
        <w:ind w:left="1080"/>
        <w:rPr>
          <w:rFonts w:ascii="Times New Roman" w:hAnsi="Times New Roman"/>
          <w:i/>
          <w:sz w:val="24"/>
          <w:szCs w:val="24"/>
        </w:rPr>
      </w:pPr>
      <w:r w:rsidRPr="00636ED8">
        <w:rPr>
          <w:rFonts w:ascii="Times New Roman" w:hAnsi="Times New Roman"/>
          <w:b/>
          <w:i/>
          <w:sz w:val="24"/>
          <w:szCs w:val="24"/>
          <w:u w:val="single"/>
        </w:rPr>
        <w:t>Role of Counsel:</w:t>
      </w:r>
      <w:r>
        <w:rPr>
          <w:rFonts w:ascii="Times New Roman" w:hAnsi="Times New Roman"/>
          <w:i/>
          <w:sz w:val="24"/>
          <w:szCs w:val="24"/>
        </w:rPr>
        <w:t xml:space="preserve"> </w:t>
      </w:r>
      <w:r>
        <w:rPr>
          <w:rFonts w:ascii="Times New Roman" w:hAnsi="Times New Roman"/>
          <w:sz w:val="24"/>
          <w:szCs w:val="24"/>
        </w:rPr>
        <w:t>Managers often work closely with business attorneys, resulting in business opportunities, reduced costs, and limitation of risk and liability.</w:t>
      </w:r>
    </w:p>
    <w:p w:rsidR="00E24301" w:rsidRDefault="00E24301" w:rsidP="005254D8">
      <w:pPr>
        <w:pBdr>
          <w:right w:val="single" w:sz="4" w:space="1" w:color="auto"/>
        </w:pBdr>
        <w:spacing w:after="0" w:line="360" w:lineRule="auto"/>
        <w:rPr>
          <w:rFonts w:ascii="Times New Roman" w:hAnsi="Times New Roman"/>
          <w:sz w:val="24"/>
          <w:szCs w:val="24"/>
        </w:rPr>
      </w:pPr>
    </w:p>
    <w:p w:rsidR="00E24301" w:rsidRPr="00636ED8" w:rsidRDefault="005A398C" w:rsidP="005254D8">
      <w:pPr>
        <w:pBdr>
          <w:right w:val="single" w:sz="4" w:space="1" w:color="auto"/>
        </w:pBdr>
        <w:spacing w:after="0" w:line="360" w:lineRule="auto"/>
        <w:rPr>
          <w:rFonts w:ascii="Times New Roman" w:hAnsi="Times New Roman"/>
          <w:sz w:val="24"/>
          <w:szCs w:val="24"/>
        </w:rPr>
      </w:pPr>
      <w:r>
        <w:rPr>
          <w:rFonts w:ascii="Times New Roman" w:hAnsi="Times New Roman"/>
          <w:noProof/>
          <w:sz w:val="24"/>
          <w:szCs w:val="24"/>
        </w:rPr>
        <w:lastRenderedPageBreak/>
        <w:drawing>
          <wp:inline distT="0" distB="0" distL="0" distR="0">
            <wp:extent cx="5052060" cy="5532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2060" cy="5532120"/>
                    </a:xfrm>
                    <a:prstGeom prst="rect">
                      <a:avLst/>
                    </a:prstGeom>
                    <a:noFill/>
                    <a:ln>
                      <a:noFill/>
                    </a:ln>
                  </pic:spPr>
                </pic:pic>
              </a:graphicData>
            </a:graphic>
          </wp:inline>
        </w:drawing>
      </w:r>
    </w:p>
    <w:p w:rsidR="00E24301" w:rsidRPr="000B7618" w:rsidRDefault="00E24301" w:rsidP="005254D8">
      <w:pPr>
        <w:pBdr>
          <w:right w:val="single" w:sz="4" w:space="1" w:color="auto"/>
        </w:pBdr>
        <w:spacing w:after="0" w:line="360" w:lineRule="auto"/>
        <w:rPr>
          <w:rFonts w:ascii="Times New Roman" w:hAnsi="Times New Roman"/>
          <w:i/>
          <w:sz w:val="24"/>
          <w:szCs w:val="24"/>
        </w:rPr>
      </w:pPr>
    </w:p>
    <w:p w:rsidR="00E24301" w:rsidRDefault="00E24301" w:rsidP="005254D8">
      <w:pPr>
        <w:pBdr>
          <w:right w:val="single" w:sz="4" w:space="1" w:color="auto"/>
        </w:pBdr>
        <w:spacing w:after="0" w:line="360" w:lineRule="auto"/>
        <w:rPr>
          <w:rFonts w:ascii="Times New Roman" w:hAnsi="Times New Roman"/>
          <w:b/>
          <w:sz w:val="24"/>
          <w:szCs w:val="24"/>
        </w:rPr>
      </w:pPr>
      <w:r>
        <w:rPr>
          <w:rFonts w:ascii="Times New Roman" w:hAnsi="Times New Roman"/>
          <w:b/>
          <w:sz w:val="24"/>
          <w:szCs w:val="24"/>
        </w:rPr>
        <w:t>C.  Sources</w:t>
      </w:r>
      <w:r w:rsidR="005A398C">
        <w:rPr>
          <w:rFonts w:ascii="Times New Roman" w:hAnsi="Times New Roman"/>
          <w:b/>
          <w:sz w:val="24"/>
          <w:szCs w:val="24"/>
        </w:rPr>
        <w:t xml:space="preserve"> and Levels of American Law [P.7</w:t>
      </w:r>
      <w:r>
        <w:rPr>
          <w:rFonts w:ascii="Times New Roman" w:hAnsi="Times New Roman"/>
          <w:b/>
          <w:sz w:val="24"/>
          <w:szCs w:val="24"/>
        </w:rPr>
        <w:t>]</w:t>
      </w:r>
    </w:p>
    <w:p w:rsidR="00E24301" w:rsidRDefault="00E24301" w:rsidP="005254D8">
      <w:pPr>
        <w:pBdr>
          <w:right w:val="single" w:sz="4" w:space="1" w:color="auto"/>
        </w:pBdr>
        <w:shd w:val="clear" w:color="auto" w:fill="E0E0E0"/>
        <w:spacing w:after="0" w:line="360" w:lineRule="auto"/>
        <w:ind w:left="-360"/>
        <w:rPr>
          <w:rFonts w:ascii="Times New Roman" w:hAnsi="Times New Roman"/>
          <w:b/>
          <w:sz w:val="24"/>
          <w:szCs w:val="24"/>
        </w:rPr>
      </w:pPr>
      <w:r>
        <w:rPr>
          <w:rFonts w:ascii="Times New Roman" w:hAnsi="Times New Roman"/>
          <w:b/>
          <w:sz w:val="24"/>
          <w:szCs w:val="24"/>
        </w:rPr>
        <w:t>Chalk Talk: Sources and Levels of Law</w:t>
      </w:r>
    </w:p>
    <w:p w:rsidR="00E24301" w:rsidRPr="00DC461E" w:rsidRDefault="00E24301" w:rsidP="005254D8">
      <w:pPr>
        <w:pBdr>
          <w:right w:val="single" w:sz="4" w:space="1" w:color="auto"/>
        </w:pBdr>
        <w:shd w:val="clear" w:color="auto" w:fill="E0E0E0"/>
        <w:spacing w:after="0" w:line="360" w:lineRule="auto"/>
        <w:ind w:left="-360"/>
        <w:rPr>
          <w:rFonts w:ascii="Times New Roman" w:hAnsi="Times New Roman"/>
          <w:sz w:val="24"/>
          <w:szCs w:val="24"/>
        </w:rPr>
      </w:pPr>
      <w:r w:rsidRPr="00DC461E">
        <w:rPr>
          <w:rFonts w:ascii="Times New Roman" w:hAnsi="Times New Roman"/>
          <w:sz w:val="24"/>
          <w:szCs w:val="24"/>
        </w:rPr>
        <w:t xml:space="preserve">Covering sources and levels of law in tandem makes sense, but students often have trouble understanding the interplay between the two. I use a diagram </w:t>
      </w:r>
      <w:r>
        <w:rPr>
          <w:rFonts w:ascii="Times New Roman" w:hAnsi="Times New Roman"/>
          <w:sz w:val="24"/>
          <w:szCs w:val="24"/>
        </w:rPr>
        <w:t xml:space="preserve">on the board </w:t>
      </w:r>
      <w:r w:rsidRPr="00DC461E">
        <w:rPr>
          <w:rFonts w:ascii="Times New Roman" w:hAnsi="Times New Roman"/>
          <w:sz w:val="24"/>
          <w:szCs w:val="24"/>
        </w:rPr>
        <w:t>and fill in as I go along asking students for examples of each along the way.</w:t>
      </w:r>
      <w:r>
        <w:rPr>
          <w:rFonts w:ascii="Times New Roman" w:hAnsi="Times New Roman"/>
          <w:sz w:val="24"/>
          <w:szCs w:val="24"/>
        </w:rPr>
        <w:t xml:space="preserve"> </w:t>
      </w:r>
    </w:p>
    <w:p w:rsidR="00E24301" w:rsidRPr="005C4E7A" w:rsidRDefault="00E24301" w:rsidP="005254D8">
      <w:pPr>
        <w:pBdr>
          <w:right w:val="single" w:sz="4" w:space="1" w:color="auto"/>
        </w:pBdr>
        <w:shd w:val="clear" w:color="auto" w:fill="E0E0E0"/>
        <w:spacing w:after="0" w:line="360" w:lineRule="auto"/>
        <w:ind w:left="-360"/>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sidRPr="005C4E7A">
        <w:rPr>
          <w:rFonts w:ascii="Times New Roman" w:hAnsi="Times New Roman"/>
          <w:sz w:val="24"/>
          <w:szCs w:val="24"/>
        </w:rPr>
        <w:t xml:space="preserve">Constitutional </w:t>
      </w:r>
      <w:r w:rsidRPr="005C4E7A">
        <w:rPr>
          <w:rFonts w:ascii="Times New Roman" w:hAnsi="Times New Roman"/>
          <w:sz w:val="24"/>
          <w:szCs w:val="24"/>
        </w:rPr>
        <w:tab/>
      </w:r>
      <w:r>
        <w:rPr>
          <w:rFonts w:ascii="Times New Roman" w:hAnsi="Times New Roman"/>
          <w:sz w:val="24"/>
          <w:szCs w:val="24"/>
        </w:rPr>
        <w:tab/>
      </w:r>
      <w:r w:rsidRPr="005C4E7A">
        <w:rPr>
          <w:rFonts w:ascii="Times New Roman" w:hAnsi="Times New Roman"/>
          <w:sz w:val="24"/>
          <w:szCs w:val="24"/>
        </w:rPr>
        <w:t>Statutory</w:t>
      </w:r>
      <w:r w:rsidRPr="005C4E7A">
        <w:rPr>
          <w:rFonts w:ascii="Times New Roman" w:hAnsi="Times New Roman"/>
          <w:sz w:val="24"/>
          <w:szCs w:val="24"/>
        </w:rPr>
        <w:tab/>
        <w:t>Admin</w:t>
      </w:r>
      <w:r w:rsidRPr="005C4E7A">
        <w:rPr>
          <w:rFonts w:ascii="Times New Roman" w:hAnsi="Times New Roman"/>
          <w:sz w:val="24"/>
          <w:szCs w:val="24"/>
        </w:rPr>
        <w:tab/>
      </w:r>
      <w:r w:rsidRPr="005C4E7A">
        <w:rPr>
          <w:rFonts w:ascii="Times New Roman" w:hAnsi="Times New Roman"/>
          <w:sz w:val="24"/>
          <w:szCs w:val="24"/>
        </w:rPr>
        <w:tab/>
      </w:r>
      <w:r>
        <w:rPr>
          <w:rFonts w:ascii="Times New Roman" w:hAnsi="Times New Roman"/>
          <w:sz w:val="24"/>
          <w:szCs w:val="24"/>
        </w:rPr>
        <w:tab/>
      </w:r>
      <w:r w:rsidRPr="005C4E7A">
        <w:rPr>
          <w:rFonts w:ascii="Times New Roman" w:hAnsi="Times New Roman"/>
          <w:sz w:val="24"/>
          <w:szCs w:val="24"/>
        </w:rPr>
        <w:t>Common</w:t>
      </w:r>
    </w:p>
    <w:p w:rsidR="00E24301" w:rsidRPr="005C4E7A" w:rsidRDefault="00E24301" w:rsidP="005254D8">
      <w:pPr>
        <w:pBdr>
          <w:right w:val="single" w:sz="4" w:space="1" w:color="auto"/>
        </w:pBdr>
        <w:shd w:val="clear" w:color="auto" w:fill="E0E0E0"/>
        <w:spacing w:after="0" w:line="240" w:lineRule="auto"/>
        <w:ind w:left="-360"/>
        <w:rPr>
          <w:rFonts w:ascii="Times New Roman" w:hAnsi="Times New Roman"/>
          <w:color w:val="00B050"/>
          <w:sz w:val="24"/>
          <w:szCs w:val="24"/>
        </w:rPr>
      </w:pPr>
      <w:r w:rsidRPr="005C4E7A">
        <w:rPr>
          <w:rFonts w:ascii="Times New Roman" w:hAnsi="Times New Roman"/>
          <w:sz w:val="24"/>
          <w:szCs w:val="24"/>
        </w:rPr>
        <w:t>Federal</w:t>
      </w:r>
      <w:r w:rsidRPr="005C4E7A">
        <w:rPr>
          <w:rFonts w:ascii="Times New Roman" w:hAnsi="Times New Roman"/>
          <w:sz w:val="24"/>
          <w:szCs w:val="24"/>
        </w:rPr>
        <w:tab/>
      </w:r>
      <w:r w:rsidRPr="005C4E7A">
        <w:rPr>
          <w:rFonts w:ascii="Times New Roman" w:hAnsi="Times New Roman"/>
          <w:color w:val="00B050"/>
          <w:sz w:val="24"/>
          <w:szCs w:val="24"/>
        </w:rPr>
        <w:t>First Amendment</w:t>
      </w:r>
      <w:r w:rsidRPr="005C4E7A">
        <w:rPr>
          <w:rFonts w:ascii="Times New Roman" w:hAnsi="Times New Roman"/>
          <w:color w:val="00B050"/>
          <w:sz w:val="24"/>
          <w:szCs w:val="24"/>
        </w:rPr>
        <w:tab/>
        <w:t>Patent Act</w:t>
      </w:r>
      <w:r>
        <w:rPr>
          <w:rFonts w:ascii="Times New Roman" w:hAnsi="Times New Roman"/>
          <w:color w:val="00B050"/>
          <w:sz w:val="24"/>
          <w:szCs w:val="24"/>
        </w:rPr>
        <w:tab/>
        <w:t>OSHA</w:t>
      </w:r>
      <w:r>
        <w:rPr>
          <w:rFonts w:ascii="Times New Roman" w:hAnsi="Times New Roman"/>
          <w:color w:val="00B050"/>
          <w:sz w:val="24"/>
          <w:szCs w:val="24"/>
        </w:rPr>
        <w:tab/>
      </w:r>
      <w:r>
        <w:rPr>
          <w:rFonts w:ascii="Times New Roman" w:hAnsi="Times New Roman"/>
          <w:color w:val="00B050"/>
          <w:sz w:val="24"/>
          <w:szCs w:val="24"/>
        </w:rPr>
        <w:tab/>
      </w:r>
      <w:r>
        <w:rPr>
          <w:rFonts w:ascii="Times New Roman" w:hAnsi="Times New Roman"/>
          <w:color w:val="00B050"/>
          <w:sz w:val="24"/>
          <w:szCs w:val="24"/>
        </w:rPr>
        <w:tab/>
      </w:r>
      <w:r w:rsidRPr="005C4E7A">
        <w:rPr>
          <w:rFonts w:ascii="Times New Roman" w:hAnsi="Times New Roman"/>
          <w:color w:val="00B050"/>
          <w:sz w:val="24"/>
          <w:szCs w:val="24"/>
        </w:rPr>
        <w:t>“gap filler”</w:t>
      </w:r>
      <w:r w:rsidRPr="005C4E7A">
        <w:rPr>
          <w:rFonts w:ascii="Times New Roman" w:hAnsi="Times New Roman"/>
          <w:color w:val="00B050"/>
          <w:sz w:val="24"/>
          <w:szCs w:val="24"/>
        </w:rPr>
        <w:tab/>
      </w:r>
    </w:p>
    <w:p w:rsidR="00E24301" w:rsidRPr="005C4E7A" w:rsidRDefault="00E24301" w:rsidP="005254D8">
      <w:pPr>
        <w:pBdr>
          <w:right w:val="single" w:sz="4" w:space="1" w:color="auto"/>
        </w:pBdr>
        <w:shd w:val="clear" w:color="auto" w:fill="E0E0E0"/>
        <w:spacing w:after="0" w:line="240" w:lineRule="auto"/>
        <w:ind w:left="-360"/>
        <w:rPr>
          <w:rFonts w:ascii="Times New Roman" w:hAnsi="Times New Roman"/>
          <w:color w:val="00B050"/>
          <w:sz w:val="24"/>
          <w:szCs w:val="24"/>
        </w:rPr>
      </w:pPr>
      <w:r w:rsidRPr="005C4E7A">
        <w:rPr>
          <w:rFonts w:ascii="Times New Roman" w:hAnsi="Times New Roman"/>
          <w:color w:val="00B050"/>
          <w:sz w:val="24"/>
          <w:szCs w:val="24"/>
        </w:rPr>
        <w:tab/>
      </w:r>
      <w:r w:rsidRPr="005C4E7A">
        <w:rPr>
          <w:rFonts w:ascii="Times New Roman" w:hAnsi="Times New Roman"/>
          <w:color w:val="00B050"/>
          <w:sz w:val="24"/>
          <w:szCs w:val="24"/>
        </w:rPr>
        <w:tab/>
        <w:t>(</w:t>
      </w:r>
      <w:proofErr w:type="gramStart"/>
      <w:r w:rsidRPr="005C4E7A">
        <w:rPr>
          <w:rFonts w:ascii="Times New Roman" w:hAnsi="Times New Roman"/>
          <w:color w:val="00B050"/>
          <w:sz w:val="24"/>
          <w:szCs w:val="24"/>
        </w:rPr>
        <w:t>political</w:t>
      </w:r>
      <w:proofErr w:type="gramEnd"/>
      <w:r w:rsidRPr="005C4E7A">
        <w:rPr>
          <w:rFonts w:ascii="Times New Roman" w:hAnsi="Times New Roman"/>
          <w:color w:val="00B050"/>
          <w:sz w:val="24"/>
          <w:szCs w:val="24"/>
        </w:rPr>
        <w:t xml:space="preserve"> speech</w:t>
      </w:r>
      <w:r w:rsidRPr="005C4E7A">
        <w:rPr>
          <w:rFonts w:ascii="Times New Roman" w:hAnsi="Times New Roman"/>
          <w:color w:val="00B050"/>
          <w:sz w:val="24"/>
          <w:szCs w:val="24"/>
        </w:rPr>
        <w:tab/>
      </w:r>
    </w:p>
    <w:p w:rsidR="00E24301" w:rsidRPr="005C4E7A" w:rsidRDefault="00E24301" w:rsidP="005254D8">
      <w:pPr>
        <w:pBdr>
          <w:right w:val="single" w:sz="4" w:space="1" w:color="auto"/>
        </w:pBdr>
        <w:shd w:val="clear" w:color="auto" w:fill="E0E0E0"/>
        <w:spacing w:after="0" w:line="240" w:lineRule="auto"/>
        <w:ind w:left="-360"/>
        <w:rPr>
          <w:rFonts w:ascii="Times New Roman" w:hAnsi="Times New Roman"/>
          <w:color w:val="00B050"/>
          <w:sz w:val="24"/>
          <w:szCs w:val="24"/>
        </w:rPr>
      </w:pPr>
      <w:r w:rsidRPr="005C4E7A">
        <w:rPr>
          <w:rFonts w:ascii="Times New Roman" w:hAnsi="Times New Roman"/>
          <w:color w:val="00B050"/>
          <w:sz w:val="24"/>
          <w:szCs w:val="24"/>
        </w:rPr>
        <w:tab/>
      </w:r>
      <w:r w:rsidRPr="005C4E7A">
        <w:rPr>
          <w:rFonts w:ascii="Times New Roman" w:hAnsi="Times New Roman"/>
          <w:color w:val="00B050"/>
          <w:sz w:val="24"/>
          <w:szCs w:val="24"/>
        </w:rPr>
        <w:tab/>
      </w:r>
      <w:proofErr w:type="gramStart"/>
      <w:r w:rsidRPr="005C4E7A">
        <w:rPr>
          <w:rFonts w:ascii="Times New Roman" w:hAnsi="Times New Roman"/>
          <w:color w:val="00B050"/>
          <w:sz w:val="24"/>
          <w:szCs w:val="24"/>
        </w:rPr>
        <w:t>by</w:t>
      </w:r>
      <w:proofErr w:type="gramEnd"/>
      <w:r w:rsidRPr="005C4E7A">
        <w:rPr>
          <w:rFonts w:ascii="Times New Roman" w:hAnsi="Times New Roman"/>
          <w:color w:val="00B050"/>
          <w:sz w:val="24"/>
          <w:szCs w:val="24"/>
        </w:rPr>
        <w:t xml:space="preserve"> corporations)</w:t>
      </w:r>
    </w:p>
    <w:p w:rsidR="00E24301" w:rsidRPr="005C4E7A" w:rsidRDefault="00E24301" w:rsidP="005254D8">
      <w:pPr>
        <w:pBdr>
          <w:right w:val="single" w:sz="4" w:space="1" w:color="auto"/>
        </w:pBdr>
        <w:shd w:val="clear" w:color="auto" w:fill="E0E0E0"/>
        <w:spacing w:after="0" w:line="240" w:lineRule="auto"/>
        <w:ind w:left="-360"/>
        <w:rPr>
          <w:rFonts w:ascii="Times New Roman" w:hAnsi="Times New Roman"/>
          <w:color w:val="00B050"/>
          <w:sz w:val="24"/>
          <w:szCs w:val="24"/>
        </w:rPr>
      </w:pPr>
    </w:p>
    <w:p w:rsidR="00E24301" w:rsidRPr="00DC461E" w:rsidRDefault="00E24301" w:rsidP="005254D8">
      <w:pPr>
        <w:pBdr>
          <w:right w:val="single" w:sz="4" w:space="1" w:color="auto"/>
        </w:pBdr>
        <w:shd w:val="clear" w:color="auto" w:fill="E0E0E0"/>
        <w:spacing w:after="0" w:line="240" w:lineRule="auto"/>
        <w:ind w:left="-360"/>
        <w:rPr>
          <w:rFonts w:ascii="Times New Roman" w:hAnsi="Times New Roman"/>
          <w:color w:val="00B050"/>
          <w:sz w:val="24"/>
          <w:szCs w:val="24"/>
        </w:rPr>
      </w:pPr>
      <w:r w:rsidRPr="005C4E7A">
        <w:rPr>
          <w:rFonts w:ascii="Times New Roman" w:hAnsi="Times New Roman"/>
          <w:sz w:val="24"/>
          <w:szCs w:val="24"/>
        </w:rPr>
        <w:lastRenderedPageBreak/>
        <w:t>State</w:t>
      </w:r>
      <w:r w:rsidRPr="005C4E7A">
        <w:rPr>
          <w:rFonts w:ascii="Times New Roman" w:hAnsi="Times New Roman"/>
          <w:sz w:val="24"/>
          <w:szCs w:val="24"/>
        </w:rPr>
        <w:tab/>
      </w:r>
      <w:r w:rsidRPr="00DC461E">
        <w:rPr>
          <w:rFonts w:ascii="Times New Roman" w:hAnsi="Times New Roman"/>
          <w:color w:val="00B050"/>
          <w:sz w:val="24"/>
          <w:szCs w:val="24"/>
        </w:rPr>
        <w:t>Structure</w:t>
      </w:r>
      <w:r>
        <w:rPr>
          <w:rFonts w:ascii="Times New Roman" w:hAnsi="Times New Roman"/>
          <w:color w:val="00B050"/>
          <w:sz w:val="24"/>
          <w:szCs w:val="24"/>
        </w:rPr>
        <w:t xml:space="preserve"> of </w:t>
      </w:r>
      <w:r>
        <w:rPr>
          <w:rFonts w:ascii="Times New Roman" w:hAnsi="Times New Roman"/>
          <w:color w:val="00B050"/>
          <w:sz w:val="24"/>
          <w:szCs w:val="24"/>
        </w:rPr>
        <w:tab/>
      </w:r>
      <w:r>
        <w:rPr>
          <w:rFonts w:ascii="Times New Roman" w:hAnsi="Times New Roman"/>
          <w:color w:val="00B050"/>
          <w:sz w:val="24"/>
          <w:szCs w:val="24"/>
        </w:rPr>
        <w:tab/>
        <w:t xml:space="preserve">Formation </w:t>
      </w:r>
      <w:r>
        <w:rPr>
          <w:rFonts w:ascii="Times New Roman" w:hAnsi="Times New Roman"/>
          <w:color w:val="00B050"/>
          <w:sz w:val="24"/>
          <w:szCs w:val="24"/>
        </w:rPr>
        <w:tab/>
        <w:t>Environmental</w:t>
      </w:r>
      <w:r>
        <w:rPr>
          <w:rFonts w:ascii="Times New Roman" w:hAnsi="Times New Roman"/>
          <w:color w:val="00B050"/>
          <w:sz w:val="24"/>
          <w:szCs w:val="24"/>
        </w:rPr>
        <w:tab/>
      </w:r>
      <w:r>
        <w:rPr>
          <w:rFonts w:ascii="Times New Roman" w:hAnsi="Times New Roman"/>
          <w:color w:val="00B050"/>
          <w:sz w:val="24"/>
          <w:szCs w:val="24"/>
        </w:rPr>
        <w:tab/>
      </w:r>
      <w:r w:rsidRPr="00DC461E">
        <w:rPr>
          <w:rFonts w:ascii="Times New Roman" w:hAnsi="Times New Roman"/>
          <w:color w:val="00B050"/>
          <w:sz w:val="24"/>
          <w:szCs w:val="24"/>
        </w:rPr>
        <w:t>Contracts</w:t>
      </w:r>
    </w:p>
    <w:p w:rsidR="00E24301" w:rsidRPr="00DC461E" w:rsidRDefault="00E24301" w:rsidP="005254D8">
      <w:pPr>
        <w:pBdr>
          <w:right w:val="single" w:sz="4" w:space="1" w:color="auto"/>
        </w:pBdr>
        <w:shd w:val="clear" w:color="auto" w:fill="E0E0E0"/>
        <w:spacing w:after="0" w:line="240" w:lineRule="auto"/>
        <w:ind w:left="-360"/>
        <w:rPr>
          <w:rFonts w:ascii="Times New Roman" w:hAnsi="Times New Roman"/>
          <w:color w:val="00B050"/>
          <w:sz w:val="24"/>
          <w:szCs w:val="24"/>
        </w:rPr>
      </w:pPr>
      <w:r w:rsidRPr="00DC461E">
        <w:rPr>
          <w:rFonts w:ascii="Times New Roman" w:hAnsi="Times New Roman"/>
          <w:color w:val="00B050"/>
          <w:sz w:val="24"/>
          <w:szCs w:val="24"/>
        </w:rPr>
        <w:tab/>
      </w:r>
      <w:r w:rsidRPr="00DC461E">
        <w:rPr>
          <w:rFonts w:ascii="Times New Roman" w:hAnsi="Times New Roman"/>
          <w:color w:val="00B050"/>
          <w:sz w:val="24"/>
          <w:szCs w:val="24"/>
        </w:rPr>
        <w:tab/>
      </w:r>
      <w:proofErr w:type="gramStart"/>
      <w:r w:rsidRPr="00DC461E">
        <w:rPr>
          <w:rFonts w:ascii="Times New Roman" w:hAnsi="Times New Roman"/>
          <w:color w:val="00B050"/>
          <w:sz w:val="24"/>
          <w:szCs w:val="24"/>
        </w:rPr>
        <w:t>state</w:t>
      </w:r>
      <w:proofErr w:type="gramEnd"/>
      <w:r w:rsidRPr="00DC461E">
        <w:rPr>
          <w:rFonts w:ascii="Times New Roman" w:hAnsi="Times New Roman"/>
          <w:color w:val="00B050"/>
          <w:sz w:val="24"/>
          <w:szCs w:val="24"/>
        </w:rPr>
        <w:t xml:space="preserve"> gov’t</w:t>
      </w:r>
      <w:r w:rsidRPr="00DC461E">
        <w:rPr>
          <w:rFonts w:ascii="Times New Roman" w:hAnsi="Times New Roman"/>
          <w:color w:val="00B050"/>
          <w:sz w:val="24"/>
          <w:szCs w:val="24"/>
        </w:rPr>
        <w:tab/>
      </w:r>
      <w:r w:rsidRPr="00DC461E">
        <w:rPr>
          <w:rFonts w:ascii="Times New Roman" w:hAnsi="Times New Roman"/>
          <w:color w:val="00B050"/>
          <w:sz w:val="24"/>
          <w:szCs w:val="24"/>
        </w:rPr>
        <w:tab/>
        <w:t>of an LLC</w:t>
      </w:r>
      <w:r w:rsidRPr="00DC461E">
        <w:rPr>
          <w:rFonts w:ascii="Times New Roman" w:hAnsi="Times New Roman"/>
          <w:color w:val="00B050"/>
          <w:sz w:val="24"/>
          <w:szCs w:val="24"/>
        </w:rPr>
        <w:tab/>
        <w:t xml:space="preserve">(regulation of </w:t>
      </w:r>
      <w:r w:rsidRPr="00DC461E">
        <w:rPr>
          <w:rFonts w:ascii="Times New Roman" w:hAnsi="Times New Roman"/>
          <w:color w:val="00B050"/>
          <w:sz w:val="24"/>
          <w:szCs w:val="24"/>
        </w:rPr>
        <w:tab/>
      </w:r>
      <w:r w:rsidRPr="00DC461E">
        <w:rPr>
          <w:rFonts w:ascii="Times New Roman" w:hAnsi="Times New Roman"/>
          <w:color w:val="00B050"/>
          <w:sz w:val="24"/>
          <w:szCs w:val="24"/>
        </w:rPr>
        <w:tab/>
        <w:t>for services.</w:t>
      </w:r>
    </w:p>
    <w:p w:rsidR="00E24301" w:rsidRPr="00DC461E" w:rsidRDefault="00E24301" w:rsidP="005254D8">
      <w:pPr>
        <w:pBdr>
          <w:right w:val="single" w:sz="4" w:space="1" w:color="auto"/>
        </w:pBdr>
        <w:shd w:val="clear" w:color="auto" w:fill="E0E0E0"/>
        <w:spacing w:after="0" w:line="240" w:lineRule="auto"/>
        <w:ind w:left="-360"/>
        <w:rPr>
          <w:rFonts w:ascii="Times New Roman" w:hAnsi="Times New Roman"/>
          <w:color w:val="00B050"/>
          <w:sz w:val="24"/>
          <w:szCs w:val="24"/>
        </w:rPr>
      </w:pPr>
      <w:r w:rsidRPr="00DC461E">
        <w:rPr>
          <w:rFonts w:ascii="Times New Roman" w:hAnsi="Times New Roman"/>
          <w:color w:val="00B050"/>
          <w:sz w:val="24"/>
          <w:szCs w:val="24"/>
        </w:rPr>
        <w:tab/>
      </w:r>
      <w:r w:rsidRPr="00DC461E">
        <w:rPr>
          <w:rFonts w:ascii="Times New Roman" w:hAnsi="Times New Roman"/>
          <w:color w:val="00B050"/>
          <w:sz w:val="24"/>
          <w:szCs w:val="24"/>
        </w:rPr>
        <w:tab/>
      </w:r>
      <w:r w:rsidRPr="00DC461E">
        <w:rPr>
          <w:rFonts w:ascii="Times New Roman" w:hAnsi="Times New Roman"/>
          <w:color w:val="00B050"/>
          <w:sz w:val="24"/>
          <w:szCs w:val="24"/>
        </w:rPr>
        <w:tab/>
      </w:r>
      <w:r w:rsidRPr="00DC461E">
        <w:rPr>
          <w:rFonts w:ascii="Times New Roman" w:hAnsi="Times New Roman"/>
          <w:color w:val="00B050"/>
          <w:sz w:val="24"/>
          <w:szCs w:val="24"/>
        </w:rPr>
        <w:tab/>
      </w:r>
      <w:r w:rsidRPr="00DC461E">
        <w:rPr>
          <w:rFonts w:ascii="Times New Roman" w:hAnsi="Times New Roman"/>
          <w:color w:val="00B050"/>
          <w:sz w:val="24"/>
          <w:szCs w:val="24"/>
        </w:rPr>
        <w:tab/>
      </w:r>
      <w:r w:rsidRPr="00DC461E">
        <w:rPr>
          <w:rFonts w:ascii="Times New Roman" w:hAnsi="Times New Roman"/>
          <w:color w:val="00B050"/>
          <w:sz w:val="24"/>
          <w:szCs w:val="24"/>
        </w:rPr>
        <w:tab/>
      </w:r>
      <w:r w:rsidRPr="00DC461E">
        <w:rPr>
          <w:rFonts w:ascii="Times New Roman" w:hAnsi="Times New Roman"/>
          <w:color w:val="00B050"/>
          <w:sz w:val="24"/>
          <w:szCs w:val="24"/>
        </w:rPr>
        <w:tab/>
      </w:r>
      <w:proofErr w:type="gramStart"/>
      <w:r w:rsidRPr="00DC461E">
        <w:rPr>
          <w:rFonts w:ascii="Times New Roman" w:hAnsi="Times New Roman"/>
          <w:color w:val="00B050"/>
          <w:sz w:val="24"/>
          <w:szCs w:val="24"/>
        </w:rPr>
        <w:t>hazardous</w:t>
      </w:r>
      <w:proofErr w:type="gramEnd"/>
      <w:r w:rsidRPr="00DC461E">
        <w:rPr>
          <w:rFonts w:ascii="Times New Roman" w:hAnsi="Times New Roman"/>
          <w:color w:val="00B050"/>
          <w:sz w:val="24"/>
          <w:szCs w:val="24"/>
        </w:rPr>
        <w:t xml:space="preserve"> materials)</w:t>
      </w:r>
    </w:p>
    <w:p w:rsidR="00E24301" w:rsidRPr="005C4E7A" w:rsidRDefault="00E24301" w:rsidP="005254D8">
      <w:pPr>
        <w:pBdr>
          <w:right w:val="single" w:sz="4" w:space="1" w:color="auto"/>
        </w:pBdr>
        <w:shd w:val="clear" w:color="auto" w:fill="E0E0E0"/>
        <w:spacing w:after="0" w:line="240" w:lineRule="auto"/>
        <w:ind w:left="-360"/>
        <w:rPr>
          <w:rFonts w:ascii="Times New Roman" w:hAnsi="Times New Roman"/>
          <w:sz w:val="24"/>
          <w:szCs w:val="24"/>
        </w:rPr>
      </w:pPr>
    </w:p>
    <w:p w:rsidR="00E24301" w:rsidRPr="0004345A" w:rsidRDefault="00E24301" w:rsidP="005254D8">
      <w:pPr>
        <w:pBdr>
          <w:right w:val="single" w:sz="4" w:space="1" w:color="auto"/>
        </w:pBdr>
        <w:shd w:val="clear" w:color="auto" w:fill="E0E0E0"/>
        <w:spacing w:after="0" w:line="240" w:lineRule="auto"/>
        <w:ind w:left="-360"/>
        <w:rPr>
          <w:rFonts w:ascii="Times New Roman" w:hAnsi="Times New Roman"/>
          <w:sz w:val="24"/>
          <w:szCs w:val="24"/>
        </w:rPr>
      </w:pPr>
      <w:r w:rsidRPr="005C4E7A">
        <w:rPr>
          <w:rFonts w:ascii="Times New Roman" w:hAnsi="Times New Roman"/>
          <w:sz w:val="24"/>
          <w:szCs w:val="24"/>
        </w:rPr>
        <w:t>Local</w:t>
      </w:r>
      <w:r w:rsidRPr="005C4E7A">
        <w:rPr>
          <w:rFonts w:ascii="Times New Roman" w:hAnsi="Times New Roman"/>
          <w:sz w:val="24"/>
          <w:szCs w:val="24"/>
        </w:rPr>
        <w:tab/>
      </w:r>
      <w:r w:rsidRPr="0004345A">
        <w:rPr>
          <w:rFonts w:ascii="Times New Roman" w:hAnsi="Times New Roman"/>
          <w:color w:val="00B050"/>
          <w:sz w:val="24"/>
          <w:szCs w:val="24"/>
        </w:rPr>
        <w:t xml:space="preserve">Charter: </w:t>
      </w:r>
      <w:r w:rsidRPr="0004345A">
        <w:rPr>
          <w:rFonts w:ascii="Times New Roman" w:hAnsi="Times New Roman"/>
          <w:color w:val="00B050"/>
          <w:sz w:val="24"/>
          <w:szCs w:val="24"/>
        </w:rPr>
        <w:tab/>
      </w:r>
      <w:r w:rsidRPr="0004345A">
        <w:rPr>
          <w:rFonts w:ascii="Times New Roman" w:hAnsi="Times New Roman"/>
          <w:color w:val="00B050"/>
          <w:sz w:val="24"/>
          <w:szCs w:val="24"/>
        </w:rPr>
        <w:tab/>
        <w:t xml:space="preserve">Zoning </w:t>
      </w:r>
      <w:r w:rsidRPr="0004345A">
        <w:rPr>
          <w:rFonts w:ascii="Times New Roman" w:hAnsi="Times New Roman"/>
          <w:color w:val="00B050"/>
          <w:sz w:val="24"/>
          <w:szCs w:val="24"/>
        </w:rPr>
        <w:tab/>
        <w:t>Sanitary conditions</w:t>
      </w:r>
      <w:r w:rsidRPr="0004345A">
        <w:rPr>
          <w:rFonts w:ascii="Times New Roman" w:hAnsi="Times New Roman"/>
          <w:color w:val="00B050"/>
          <w:sz w:val="24"/>
          <w:szCs w:val="24"/>
        </w:rPr>
        <w:tab/>
        <w:t>N/A</w:t>
      </w:r>
    </w:p>
    <w:p w:rsidR="00E24301" w:rsidRPr="0004345A" w:rsidRDefault="00E24301" w:rsidP="005254D8">
      <w:pPr>
        <w:pBdr>
          <w:right w:val="single" w:sz="4" w:space="1" w:color="auto"/>
        </w:pBdr>
        <w:shd w:val="clear" w:color="auto" w:fill="E0E0E0"/>
        <w:spacing w:after="0" w:line="240" w:lineRule="auto"/>
        <w:ind w:left="-360"/>
        <w:rPr>
          <w:rFonts w:ascii="Times New Roman" w:hAnsi="Times New Roman"/>
          <w:color w:val="00B050"/>
          <w:sz w:val="24"/>
          <w:szCs w:val="24"/>
        </w:rPr>
      </w:pPr>
      <w:r w:rsidRPr="0004345A">
        <w:rPr>
          <w:rFonts w:ascii="Times New Roman" w:hAnsi="Times New Roman"/>
          <w:b/>
          <w:sz w:val="24"/>
          <w:szCs w:val="24"/>
        </w:rPr>
        <w:tab/>
      </w:r>
      <w:r w:rsidRPr="0004345A">
        <w:rPr>
          <w:rFonts w:ascii="Times New Roman" w:hAnsi="Times New Roman"/>
          <w:b/>
          <w:sz w:val="24"/>
          <w:szCs w:val="24"/>
        </w:rPr>
        <w:tab/>
      </w:r>
      <w:proofErr w:type="gramStart"/>
      <w:r w:rsidRPr="0004345A">
        <w:rPr>
          <w:rFonts w:ascii="Times New Roman" w:hAnsi="Times New Roman"/>
          <w:color w:val="00B050"/>
          <w:sz w:val="24"/>
          <w:szCs w:val="24"/>
        </w:rPr>
        <w:t>local</w:t>
      </w:r>
      <w:proofErr w:type="gramEnd"/>
      <w:r w:rsidRPr="0004345A">
        <w:rPr>
          <w:rFonts w:ascii="Times New Roman" w:hAnsi="Times New Roman"/>
          <w:color w:val="00B050"/>
          <w:sz w:val="24"/>
          <w:szCs w:val="24"/>
        </w:rPr>
        <w:t xml:space="preserve"> gov’t</w:t>
      </w:r>
      <w:r w:rsidRPr="0004345A">
        <w:rPr>
          <w:rFonts w:ascii="Times New Roman" w:hAnsi="Times New Roman"/>
          <w:color w:val="00B050"/>
          <w:sz w:val="24"/>
          <w:szCs w:val="24"/>
        </w:rPr>
        <w:tab/>
      </w:r>
      <w:r w:rsidRPr="0004345A">
        <w:rPr>
          <w:rFonts w:ascii="Times New Roman" w:hAnsi="Times New Roman"/>
          <w:color w:val="00B050"/>
          <w:sz w:val="24"/>
          <w:szCs w:val="24"/>
        </w:rPr>
        <w:tab/>
        <w:t>(residential</w:t>
      </w:r>
      <w:r w:rsidRPr="0004345A">
        <w:rPr>
          <w:rFonts w:ascii="Times New Roman" w:hAnsi="Times New Roman"/>
          <w:color w:val="00B050"/>
          <w:sz w:val="24"/>
          <w:szCs w:val="24"/>
        </w:rPr>
        <w:tab/>
        <w:t>in restaurants</w:t>
      </w:r>
    </w:p>
    <w:p w:rsidR="00E24301" w:rsidRPr="0004345A" w:rsidRDefault="00E24301" w:rsidP="005254D8">
      <w:pPr>
        <w:pBdr>
          <w:right w:val="single" w:sz="4" w:space="1" w:color="auto"/>
        </w:pBdr>
        <w:shd w:val="clear" w:color="auto" w:fill="E0E0E0"/>
        <w:spacing w:after="0" w:line="240" w:lineRule="auto"/>
        <w:ind w:left="-360"/>
        <w:rPr>
          <w:rFonts w:ascii="Times New Roman" w:hAnsi="Times New Roman"/>
          <w:color w:val="00B050"/>
          <w:sz w:val="24"/>
          <w:szCs w:val="24"/>
        </w:rPr>
      </w:pPr>
      <w:r w:rsidRPr="0004345A">
        <w:rPr>
          <w:rFonts w:ascii="Times New Roman" w:hAnsi="Times New Roman"/>
          <w:color w:val="00B050"/>
          <w:sz w:val="24"/>
          <w:szCs w:val="24"/>
        </w:rPr>
        <w:tab/>
      </w:r>
      <w:r w:rsidRPr="0004345A">
        <w:rPr>
          <w:rFonts w:ascii="Times New Roman" w:hAnsi="Times New Roman"/>
          <w:color w:val="00B050"/>
          <w:sz w:val="24"/>
          <w:szCs w:val="24"/>
        </w:rPr>
        <w:tab/>
      </w:r>
      <w:r w:rsidRPr="0004345A">
        <w:rPr>
          <w:rFonts w:ascii="Times New Roman" w:hAnsi="Times New Roman"/>
          <w:color w:val="00B050"/>
          <w:sz w:val="24"/>
          <w:szCs w:val="24"/>
        </w:rPr>
        <w:tab/>
      </w:r>
      <w:r w:rsidRPr="0004345A">
        <w:rPr>
          <w:rFonts w:ascii="Times New Roman" w:hAnsi="Times New Roman"/>
          <w:color w:val="00B050"/>
          <w:sz w:val="24"/>
          <w:szCs w:val="24"/>
        </w:rPr>
        <w:tab/>
      </w:r>
      <w:r w:rsidRPr="0004345A">
        <w:rPr>
          <w:rFonts w:ascii="Times New Roman" w:hAnsi="Times New Roman"/>
          <w:color w:val="00B050"/>
          <w:sz w:val="24"/>
          <w:szCs w:val="24"/>
        </w:rPr>
        <w:tab/>
      </w:r>
      <w:proofErr w:type="gramStart"/>
      <w:r w:rsidRPr="0004345A">
        <w:rPr>
          <w:rFonts w:ascii="Times New Roman" w:hAnsi="Times New Roman"/>
          <w:color w:val="00B050"/>
          <w:sz w:val="24"/>
          <w:szCs w:val="24"/>
        </w:rPr>
        <w:t>vs</w:t>
      </w:r>
      <w:proofErr w:type="gramEnd"/>
      <w:r w:rsidRPr="0004345A">
        <w:rPr>
          <w:rFonts w:ascii="Times New Roman" w:hAnsi="Times New Roman"/>
          <w:color w:val="00B050"/>
          <w:sz w:val="24"/>
          <w:szCs w:val="24"/>
        </w:rPr>
        <w:t>. industrial)</w:t>
      </w:r>
    </w:p>
    <w:p w:rsidR="00E24301" w:rsidRDefault="00E24301" w:rsidP="005254D8">
      <w:pPr>
        <w:pBdr>
          <w:right w:val="single" w:sz="4" w:space="1" w:color="auto"/>
        </w:pBdr>
        <w:spacing w:after="0" w:line="360" w:lineRule="auto"/>
        <w:ind w:left="720"/>
        <w:rPr>
          <w:rFonts w:ascii="Times New Roman" w:hAnsi="Times New Roman"/>
          <w:i/>
          <w:sz w:val="24"/>
          <w:szCs w:val="24"/>
        </w:rPr>
      </w:pPr>
    </w:p>
    <w:p w:rsidR="00E24301" w:rsidRDefault="00E24301" w:rsidP="005254D8">
      <w:pPr>
        <w:pBdr>
          <w:right w:val="single" w:sz="4" w:space="1" w:color="auto"/>
        </w:pBdr>
        <w:spacing w:after="0" w:line="360" w:lineRule="auto"/>
        <w:ind w:left="360"/>
        <w:rPr>
          <w:rFonts w:ascii="Times New Roman" w:hAnsi="Times New Roman"/>
          <w:i/>
          <w:sz w:val="24"/>
          <w:szCs w:val="24"/>
        </w:rPr>
      </w:pPr>
      <w:r>
        <w:rPr>
          <w:rFonts w:ascii="Times New Roman" w:hAnsi="Times New Roman"/>
          <w:i/>
          <w:sz w:val="24"/>
          <w:szCs w:val="24"/>
        </w:rPr>
        <w:t>Points to emphasize:</w:t>
      </w:r>
    </w:p>
    <w:p w:rsidR="00E24301" w:rsidRPr="0081454F" w:rsidRDefault="00E24301" w:rsidP="005254D8">
      <w:pPr>
        <w:pStyle w:val="ListParagraph"/>
        <w:numPr>
          <w:ilvl w:val="0"/>
          <w:numId w:val="2"/>
        </w:numPr>
        <w:pBdr>
          <w:right w:val="single" w:sz="4" w:space="1" w:color="auto"/>
        </w:pBdr>
        <w:spacing w:after="0" w:line="360" w:lineRule="auto"/>
        <w:ind w:left="1080"/>
        <w:rPr>
          <w:rFonts w:ascii="Times New Roman" w:hAnsi="Times New Roman"/>
          <w:i/>
          <w:sz w:val="24"/>
          <w:szCs w:val="24"/>
        </w:rPr>
      </w:pPr>
      <w:r>
        <w:rPr>
          <w:rFonts w:ascii="Times New Roman" w:hAnsi="Times New Roman"/>
          <w:sz w:val="24"/>
          <w:szCs w:val="24"/>
        </w:rPr>
        <w:t xml:space="preserve">Modern law regulating businesses and individuals is generally a </w:t>
      </w:r>
      <w:r w:rsidRPr="000B7618">
        <w:rPr>
          <w:rFonts w:ascii="Times New Roman" w:hAnsi="Times New Roman"/>
          <w:b/>
          <w:sz w:val="24"/>
          <w:szCs w:val="24"/>
        </w:rPr>
        <w:t>combination of the primary sources of law</w:t>
      </w:r>
      <w:r>
        <w:rPr>
          <w:rFonts w:ascii="Times New Roman" w:hAnsi="Times New Roman"/>
          <w:sz w:val="24"/>
          <w:szCs w:val="24"/>
        </w:rPr>
        <w:t>: constitutional law, statutory law, common law, and administrative (regulatory) law.</w:t>
      </w:r>
    </w:p>
    <w:p w:rsidR="00E24301" w:rsidRDefault="00E24301" w:rsidP="005254D8">
      <w:pPr>
        <w:pStyle w:val="ListParagraph"/>
        <w:numPr>
          <w:ilvl w:val="0"/>
          <w:numId w:val="2"/>
        </w:numPr>
        <w:pBdr>
          <w:right w:val="single" w:sz="4" w:space="1" w:color="auto"/>
        </w:pBdr>
        <w:spacing w:after="0" w:line="360" w:lineRule="auto"/>
        <w:ind w:left="1080"/>
        <w:rPr>
          <w:rFonts w:ascii="Times New Roman" w:hAnsi="Times New Roman"/>
          <w:i/>
          <w:sz w:val="24"/>
          <w:szCs w:val="24"/>
        </w:rPr>
      </w:pPr>
      <w:r w:rsidRPr="00367D94">
        <w:rPr>
          <w:rFonts w:ascii="Times New Roman" w:hAnsi="Times New Roman"/>
          <w:b/>
          <w:i/>
          <w:sz w:val="24"/>
          <w:szCs w:val="24"/>
          <w:u w:val="single"/>
        </w:rPr>
        <w:t>Constitutional Law:</w:t>
      </w:r>
      <w:r>
        <w:rPr>
          <w:rFonts w:ascii="Times New Roman" w:hAnsi="Times New Roman"/>
          <w:i/>
          <w:sz w:val="24"/>
          <w:szCs w:val="24"/>
        </w:rPr>
        <w:t xml:space="preserve"> </w:t>
      </w:r>
      <w:r>
        <w:rPr>
          <w:rFonts w:ascii="Times New Roman" w:hAnsi="Times New Roman"/>
          <w:sz w:val="24"/>
          <w:szCs w:val="24"/>
        </w:rPr>
        <w:t xml:space="preserve">Exists at state and federal levels as the supreme law, providing the foundation for all other law to prescribe the basic </w:t>
      </w:r>
      <w:r w:rsidRPr="000B7618">
        <w:rPr>
          <w:rFonts w:ascii="Times New Roman" w:hAnsi="Times New Roman"/>
          <w:b/>
          <w:sz w:val="24"/>
          <w:szCs w:val="24"/>
        </w:rPr>
        <w:t>structure</w:t>
      </w:r>
      <w:r>
        <w:rPr>
          <w:rFonts w:ascii="Times New Roman" w:hAnsi="Times New Roman"/>
          <w:sz w:val="24"/>
          <w:szCs w:val="24"/>
        </w:rPr>
        <w:t xml:space="preserve"> and powers of a particular government body and to protect certain </w:t>
      </w:r>
      <w:r w:rsidRPr="000B7618">
        <w:rPr>
          <w:rFonts w:ascii="Times New Roman" w:hAnsi="Times New Roman"/>
          <w:b/>
          <w:sz w:val="24"/>
          <w:szCs w:val="24"/>
        </w:rPr>
        <w:t>rights</w:t>
      </w:r>
      <w:r>
        <w:rPr>
          <w:rFonts w:ascii="Times New Roman" w:hAnsi="Times New Roman"/>
          <w:sz w:val="24"/>
          <w:szCs w:val="24"/>
        </w:rPr>
        <w:t xml:space="preserve"> of individuals and business from government encroachment. </w:t>
      </w:r>
    </w:p>
    <w:p w:rsidR="00E24301" w:rsidRDefault="00E24301" w:rsidP="005254D8">
      <w:pPr>
        <w:pStyle w:val="ListParagraph"/>
        <w:pBdr>
          <w:right w:val="single" w:sz="4" w:space="1" w:color="auto"/>
        </w:pBdr>
        <w:spacing w:after="0" w:line="360" w:lineRule="auto"/>
        <w:ind w:left="1080"/>
        <w:rPr>
          <w:rFonts w:ascii="Times New Roman" w:hAnsi="Times New Roman"/>
          <w:i/>
          <w:sz w:val="24"/>
          <w:szCs w:val="24"/>
        </w:rPr>
      </w:pPr>
    </w:p>
    <w:p w:rsidR="00E24301" w:rsidRPr="00EA19F2" w:rsidRDefault="00E24301" w:rsidP="005254D8">
      <w:pPr>
        <w:pBdr>
          <w:right w:val="single" w:sz="4" w:space="1" w:color="auto"/>
        </w:pBdr>
        <w:rPr>
          <w:rFonts w:ascii="Times New Roman" w:hAnsi="Times New Roman"/>
          <w:b/>
          <w:sz w:val="24"/>
          <w:szCs w:val="24"/>
        </w:rPr>
      </w:pPr>
      <w:r w:rsidRPr="00EA19F2">
        <w:rPr>
          <w:rFonts w:ascii="Times New Roman" w:hAnsi="Times New Roman"/>
          <w:b/>
          <w:sz w:val="24"/>
          <w:szCs w:val="24"/>
        </w:rPr>
        <w:t xml:space="preserve">Case 1.1 </w:t>
      </w:r>
      <w:smartTag w:uri="urn:schemas-microsoft-com:office:smarttags" w:element="State">
        <w:r w:rsidRPr="00EA19F2">
          <w:rPr>
            <w:rFonts w:ascii="Times New Roman" w:hAnsi="Times New Roman"/>
            <w:b/>
            <w:sz w:val="24"/>
            <w:szCs w:val="24"/>
          </w:rPr>
          <w:t>Arizona</w:t>
        </w:r>
      </w:smartTag>
      <w:r w:rsidRPr="00EA19F2">
        <w:rPr>
          <w:rFonts w:ascii="Times New Roman" w:hAnsi="Times New Roman"/>
          <w:b/>
          <w:sz w:val="24"/>
          <w:szCs w:val="24"/>
        </w:rPr>
        <w:t xml:space="preserve"> v. U.S.</w:t>
      </w:r>
      <w:r w:rsidR="005A398C">
        <w:rPr>
          <w:rFonts w:ascii="Times New Roman" w:hAnsi="Times New Roman"/>
          <w:b/>
          <w:sz w:val="24"/>
          <w:szCs w:val="24"/>
        </w:rPr>
        <w:t xml:space="preserve"> [P. 8</w:t>
      </w:r>
      <w:r>
        <w:rPr>
          <w:rFonts w:ascii="Times New Roman" w:hAnsi="Times New Roman"/>
          <w:b/>
          <w:sz w:val="24"/>
          <w:szCs w:val="24"/>
        </w:rPr>
        <w:t>]</w:t>
      </w:r>
    </w:p>
    <w:p w:rsidR="00E24301" w:rsidRDefault="00E24301" w:rsidP="005254D8">
      <w:pPr>
        <w:pBdr>
          <w:right w:val="single" w:sz="4" w:space="1" w:color="auto"/>
        </w:pBdr>
        <w:rPr>
          <w:rFonts w:ascii="Times New Roman" w:hAnsi="Times New Roman"/>
          <w:sz w:val="24"/>
          <w:szCs w:val="24"/>
        </w:rPr>
      </w:pPr>
      <w:r w:rsidRPr="00EA19F2">
        <w:rPr>
          <w:rFonts w:ascii="Times New Roman" w:hAnsi="Times New Roman"/>
          <w:b/>
          <w:sz w:val="24"/>
          <w:szCs w:val="24"/>
        </w:rPr>
        <w:t>Facts</w:t>
      </w:r>
      <w:r>
        <w:rPr>
          <w:rFonts w:ascii="Times New Roman" w:hAnsi="Times New Roman"/>
          <w:sz w:val="24"/>
          <w:szCs w:val="24"/>
        </w:rPr>
        <w:t xml:space="preserve">: In 2010, the State of </w:t>
      </w:r>
      <w:smartTag w:uri="urn:schemas-microsoft-com:office:smarttags" w:element="State">
        <w:smartTag w:uri="urn:schemas-microsoft-com:office:smarttags" w:element="place">
          <w:r>
            <w:rPr>
              <w:rFonts w:ascii="Times New Roman" w:hAnsi="Times New Roman"/>
              <w:sz w:val="24"/>
              <w:szCs w:val="24"/>
            </w:rPr>
            <w:t>Arizona</w:t>
          </w:r>
        </w:smartTag>
      </w:smartTag>
      <w:r>
        <w:rPr>
          <w:rFonts w:ascii="Times New Roman" w:hAnsi="Times New Roman"/>
          <w:sz w:val="24"/>
          <w:szCs w:val="24"/>
        </w:rPr>
        <w:t xml:space="preserve"> passed the Support Our Law Enforcement and Safe Neighborhoods Act to address problems which the legislature contended were being created by the large number of unlawful immigrants living and working within their state’s borders. Among other provisions, the law created state immigration offenses and expanded the authority of local police to enforce immigration laws by requiring that individuals who were lawfully detained by the police (e.g., a traffic stop) to verify their citizenship and criminal penalties for unauthorized aliens who sought or engaged in work within </w:t>
      </w:r>
      <w:smartTag w:uri="urn:schemas-microsoft-com:office:smarttags" w:element="State">
        <w:smartTag w:uri="urn:schemas-microsoft-com:office:smarttags" w:element="place">
          <w:r>
            <w:rPr>
              <w:rFonts w:ascii="Times New Roman" w:hAnsi="Times New Roman"/>
              <w:sz w:val="24"/>
              <w:szCs w:val="24"/>
            </w:rPr>
            <w:t>Arizona</w:t>
          </w:r>
        </w:smartTag>
      </w:smartTag>
      <w:r>
        <w:rPr>
          <w:rFonts w:ascii="Times New Roman" w:hAnsi="Times New Roman"/>
          <w:sz w:val="24"/>
          <w:szCs w:val="24"/>
        </w:rPr>
        <w:t xml:space="preserve">. . </w:t>
      </w:r>
    </w:p>
    <w:p w:rsidR="00E24301" w:rsidRDefault="00E24301" w:rsidP="005254D8">
      <w:pPr>
        <w:pBdr>
          <w:right w:val="single" w:sz="4" w:space="1" w:color="auto"/>
        </w:pBdr>
        <w:rPr>
          <w:rFonts w:ascii="Times New Roman" w:hAnsi="Times New Roman"/>
          <w:sz w:val="24"/>
          <w:szCs w:val="24"/>
        </w:rPr>
      </w:pPr>
      <w:r w:rsidRPr="00EA19F2">
        <w:rPr>
          <w:rFonts w:ascii="Times New Roman" w:hAnsi="Times New Roman"/>
          <w:b/>
          <w:sz w:val="24"/>
          <w:szCs w:val="24"/>
        </w:rPr>
        <w:t>Issue:</w:t>
      </w:r>
      <w:r>
        <w:rPr>
          <w:rFonts w:ascii="Times New Roman" w:hAnsi="Times New Roman"/>
          <w:sz w:val="24"/>
          <w:szCs w:val="24"/>
        </w:rPr>
        <w:t xml:space="preserve"> 1) is immigration is a matter within the purview of federal government? 2) When the federal government creates rules and sanctions with a clear intent to preclude state action, can courts enforce any state action that conflicts with established federal mandates?</w:t>
      </w:r>
    </w:p>
    <w:p w:rsidR="00E24301" w:rsidRDefault="00E24301" w:rsidP="005254D8">
      <w:pPr>
        <w:pBdr>
          <w:right w:val="single" w:sz="4" w:space="1" w:color="auto"/>
        </w:pBdr>
        <w:rPr>
          <w:rFonts w:ascii="Times New Roman" w:hAnsi="Times New Roman"/>
          <w:sz w:val="24"/>
          <w:szCs w:val="24"/>
        </w:rPr>
      </w:pPr>
      <w:r w:rsidRPr="00EA19F2">
        <w:rPr>
          <w:rFonts w:ascii="Times New Roman" w:hAnsi="Times New Roman"/>
          <w:b/>
          <w:sz w:val="24"/>
          <w:szCs w:val="24"/>
        </w:rPr>
        <w:t>Ruling</w:t>
      </w:r>
      <w:r>
        <w:rPr>
          <w:rFonts w:ascii="Times New Roman" w:hAnsi="Times New Roman"/>
          <w:sz w:val="24"/>
          <w:szCs w:val="24"/>
        </w:rPr>
        <w:t xml:space="preserve">: The U.S. Supreme Court struck down the </w:t>
      </w:r>
      <w:smartTag w:uri="urn:schemas-microsoft-com:office:smarttags" w:element="State">
        <w:smartTag w:uri="urn:schemas-microsoft-com:office:smarttags" w:element="place">
          <w:r>
            <w:rPr>
              <w:rFonts w:ascii="Times New Roman" w:hAnsi="Times New Roman"/>
              <w:sz w:val="24"/>
              <w:szCs w:val="24"/>
            </w:rPr>
            <w:t>Arizona</w:t>
          </w:r>
        </w:smartTag>
      </w:smartTag>
      <w:r>
        <w:rPr>
          <w:rFonts w:ascii="Times New Roman" w:hAnsi="Times New Roman"/>
          <w:sz w:val="24"/>
          <w:szCs w:val="24"/>
        </w:rPr>
        <w:t xml:space="preserve"> statute as unconstitutional because the statute conflicted with the existing federal law and therefore the state statute is preempted.</w:t>
      </w:r>
    </w:p>
    <w:p w:rsidR="00E24301" w:rsidRDefault="00E24301" w:rsidP="005254D8">
      <w:pPr>
        <w:pBdr>
          <w:right w:val="single" w:sz="4" w:space="1" w:color="auto"/>
        </w:pBdr>
        <w:rPr>
          <w:rFonts w:ascii="Times New Roman" w:hAnsi="Times New Roman"/>
          <w:sz w:val="24"/>
          <w:szCs w:val="24"/>
        </w:rPr>
      </w:pPr>
    </w:p>
    <w:p w:rsidR="00E24301" w:rsidRDefault="00E24301" w:rsidP="005254D8">
      <w:pPr>
        <w:pBdr>
          <w:right w:val="single" w:sz="4" w:space="1" w:color="auto"/>
        </w:pBdr>
        <w:rPr>
          <w:rFonts w:ascii="Times New Roman" w:hAnsi="Times New Roman"/>
          <w:sz w:val="24"/>
          <w:szCs w:val="24"/>
        </w:rPr>
      </w:pPr>
      <w:r w:rsidRPr="002F2579">
        <w:rPr>
          <w:rFonts w:ascii="Times New Roman" w:hAnsi="Times New Roman"/>
          <w:b/>
          <w:sz w:val="24"/>
          <w:szCs w:val="24"/>
        </w:rPr>
        <w:lastRenderedPageBreak/>
        <w:t>Sample Answers to Case Questions</w:t>
      </w:r>
      <w:r>
        <w:rPr>
          <w:rFonts w:ascii="Times New Roman" w:hAnsi="Times New Roman"/>
          <w:sz w:val="24"/>
          <w:szCs w:val="24"/>
        </w:rPr>
        <w:t>:</w:t>
      </w:r>
    </w:p>
    <w:p w:rsidR="00E24301" w:rsidRDefault="00E24301" w:rsidP="005254D8">
      <w:pPr>
        <w:pBdr>
          <w:right w:val="single" w:sz="4" w:space="1" w:color="auto"/>
        </w:pBdr>
        <w:rPr>
          <w:rFonts w:ascii="Times New Roman" w:hAnsi="Times New Roman"/>
          <w:sz w:val="24"/>
          <w:szCs w:val="24"/>
        </w:rPr>
      </w:pPr>
      <w:r>
        <w:rPr>
          <w:rFonts w:ascii="Times New Roman" w:hAnsi="Times New Roman"/>
          <w:sz w:val="24"/>
          <w:szCs w:val="24"/>
        </w:rPr>
        <w:t>1.  The role and conflicts of a federal system is on display in this case. The public policy implications of allowing states to assert their own jurisdiction over immigration are one example, but what about other areas of regulation (e.g., transportation)?</w:t>
      </w:r>
    </w:p>
    <w:p w:rsidR="00E24301" w:rsidRDefault="00E24301" w:rsidP="005254D8">
      <w:pPr>
        <w:pBdr>
          <w:right w:val="single" w:sz="4" w:space="1" w:color="auto"/>
        </w:pBdr>
        <w:rPr>
          <w:rFonts w:ascii="Times New Roman" w:hAnsi="Times New Roman"/>
          <w:sz w:val="24"/>
          <w:szCs w:val="24"/>
        </w:rPr>
      </w:pPr>
      <w:r>
        <w:rPr>
          <w:rFonts w:ascii="Times New Roman" w:hAnsi="Times New Roman"/>
          <w:sz w:val="24"/>
          <w:szCs w:val="24"/>
        </w:rPr>
        <w:t xml:space="preserve">2. The question helps to spur a discussion about the rights of the federal government to intervene when matters are “intra-state” versus “inter-state.” </w:t>
      </w:r>
    </w:p>
    <w:p w:rsidR="00E24301" w:rsidRPr="002F2579" w:rsidRDefault="00E24301" w:rsidP="005254D8">
      <w:pPr>
        <w:pBdr>
          <w:right w:val="single" w:sz="4" w:space="1" w:color="auto"/>
        </w:pBdr>
        <w:rPr>
          <w:rFonts w:ascii="Times New Roman" w:hAnsi="Times New Roman"/>
          <w:sz w:val="24"/>
          <w:szCs w:val="24"/>
        </w:rPr>
      </w:pPr>
      <w:r>
        <w:rPr>
          <w:rFonts w:ascii="Times New Roman" w:hAnsi="Times New Roman"/>
          <w:sz w:val="24"/>
          <w:szCs w:val="24"/>
        </w:rPr>
        <w:t xml:space="preserve">3. </w:t>
      </w:r>
      <w:r w:rsidR="005A398C" w:rsidRPr="005A398C">
        <w:rPr>
          <w:rFonts w:ascii="Times New Roman" w:hAnsi="Times New Roman"/>
          <w:i/>
          <w:sz w:val="24"/>
          <w:szCs w:val="24"/>
        </w:rPr>
        <w:t>Critical Thinking:</w:t>
      </w:r>
      <w:r w:rsidR="005A398C" w:rsidRPr="005A398C">
        <w:rPr>
          <w:rFonts w:ascii="Times New Roman" w:hAnsi="Times New Roman"/>
          <w:sz w:val="24"/>
          <w:szCs w:val="24"/>
        </w:rPr>
        <w:t xml:space="preserve"> This question is intended to spur discussion on various ways that states can use to achieve public policy objectives. Also, using its state police powers to regulate employers, landlords, and other traditionally state functions. It also may be a discussion point for the appropriate relationship between the federal government and state governments. </w:t>
      </w:r>
    </w:p>
    <w:p w:rsidR="00E24301" w:rsidRPr="00C937D3" w:rsidRDefault="00E24301" w:rsidP="005254D8">
      <w:pPr>
        <w:pBdr>
          <w:right w:val="single" w:sz="4" w:space="1" w:color="auto"/>
        </w:pBdr>
        <w:shd w:val="clear" w:color="auto" w:fill="E0E0E0"/>
        <w:spacing w:after="0" w:line="360" w:lineRule="auto"/>
        <w:rPr>
          <w:rFonts w:ascii="Times New Roman" w:hAnsi="Times New Roman"/>
          <w:b/>
          <w:sz w:val="24"/>
          <w:szCs w:val="24"/>
        </w:rPr>
      </w:pPr>
      <w:r w:rsidRPr="00C937D3">
        <w:rPr>
          <w:rFonts w:ascii="Times New Roman" w:hAnsi="Times New Roman"/>
          <w:b/>
          <w:sz w:val="24"/>
          <w:szCs w:val="24"/>
        </w:rPr>
        <w:t xml:space="preserve">Teaching Tip: </w:t>
      </w:r>
      <w:smartTag w:uri="urn:schemas-microsoft-com:office:smarttags" w:element="City">
        <w:smartTag w:uri="urn:schemas-microsoft-com:office:smarttags" w:element="place">
          <w:r w:rsidRPr="00C937D3">
            <w:rPr>
              <w:rFonts w:ascii="Times New Roman" w:hAnsi="Times New Roman"/>
              <w:b/>
              <w:sz w:val="24"/>
              <w:szCs w:val="24"/>
            </w:rPr>
            <w:t>Reading</w:t>
          </w:r>
        </w:smartTag>
      </w:smartTag>
      <w:r w:rsidRPr="00C937D3">
        <w:rPr>
          <w:rFonts w:ascii="Times New Roman" w:hAnsi="Times New Roman"/>
          <w:b/>
          <w:sz w:val="24"/>
          <w:szCs w:val="24"/>
        </w:rPr>
        <w:t xml:space="preserve"> cases</w:t>
      </w:r>
    </w:p>
    <w:p w:rsidR="00E24301" w:rsidRDefault="00E24301" w:rsidP="005254D8">
      <w:pPr>
        <w:pBdr>
          <w:right w:val="single" w:sz="4" w:space="1" w:color="auto"/>
        </w:pBdr>
        <w:shd w:val="clear" w:color="auto" w:fill="E0E0E0"/>
        <w:spacing w:after="0" w:line="360" w:lineRule="auto"/>
        <w:rPr>
          <w:rFonts w:ascii="Times New Roman" w:hAnsi="Times New Roman"/>
          <w:sz w:val="24"/>
          <w:szCs w:val="24"/>
        </w:rPr>
      </w:pPr>
      <w:r>
        <w:rPr>
          <w:rFonts w:ascii="Times New Roman" w:hAnsi="Times New Roman"/>
          <w:sz w:val="24"/>
          <w:szCs w:val="24"/>
        </w:rPr>
        <w:t xml:space="preserve">This is the first case featured in the textbook and an ideal time to discuss the importance of cases in the law. The hybrid format gives students a summary of the facts and of the precise holding related to the point in the text. That point is then reinforced by a short excerpt from the opinion (“Words of the Court”). This is also an ideal time to point out the SUR (Scan, Understand, Read) system featured in </w:t>
      </w:r>
      <w:r w:rsidRPr="00EA19F2">
        <w:rPr>
          <w:rFonts w:ascii="Times New Roman" w:hAnsi="Times New Roman"/>
          <w:b/>
          <w:sz w:val="24"/>
          <w:szCs w:val="24"/>
        </w:rPr>
        <w:t>Appendix A of th</w:t>
      </w:r>
      <w:r>
        <w:rPr>
          <w:rFonts w:ascii="Times New Roman" w:hAnsi="Times New Roman"/>
          <w:b/>
          <w:sz w:val="24"/>
          <w:szCs w:val="24"/>
        </w:rPr>
        <w:t xml:space="preserve">is </w:t>
      </w:r>
      <w:r w:rsidRPr="00EA19F2">
        <w:rPr>
          <w:rFonts w:ascii="Times New Roman" w:hAnsi="Times New Roman"/>
          <w:b/>
          <w:sz w:val="24"/>
          <w:szCs w:val="24"/>
        </w:rPr>
        <w:t>chapter</w:t>
      </w:r>
      <w:r>
        <w:rPr>
          <w:rFonts w:ascii="Times New Roman" w:hAnsi="Times New Roman"/>
          <w:sz w:val="24"/>
          <w:szCs w:val="24"/>
        </w:rPr>
        <w:t>: A Business Student’s Guide to Finding and Understanding the Law.</w:t>
      </w:r>
    </w:p>
    <w:p w:rsidR="00E24301" w:rsidRDefault="00E24301" w:rsidP="005254D8">
      <w:pPr>
        <w:pStyle w:val="ListParagraph"/>
        <w:pBdr>
          <w:right w:val="single" w:sz="4" w:space="1" w:color="auto"/>
        </w:pBdr>
        <w:spacing w:after="0" w:line="360" w:lineRule="auto"/>
        <w:ind w:left="1080"/>
        <w:rPr>
          <w:rFonts w:ascii="Times New Roman" w:hAnsi="Times New Roman"/>
          <w:i/>
          <w:sz w:val="24"/>
          <w:szCs w:val="24"/>
        </w:rPr>
      </w:pPr>
    </w:p>
    <w:p w:rsidR="00E24301" w:rsidRPr="00EA19F2" w:rsidRDefault="00E24301" w:rsidP="005254D8">
      <w:pPr>
        <w:pStyle w:val="ListParagraph"/>
        <w:pBdr>
          <w:right w:val="single" w:sz="4" w:space="1" w:color="auto"/>
        </w:pBdr>
        <w:spacing w:after="0" w:line="360" w:lineRule="auto"/>
        <w:ind w:left="1080"/>
        <w:rPr>
          <w:rFonts w:ascii="Times New Roman" w:hAnsi="Times New Roman"/>
          <w:i/>
          <w:sz w:val="24"/>
          <w:szCs w:val="24"/>
        </w:rPr>
      </w:pPr>
    </w:p>
    <w:p w:rsidR="00E24301" w:rsidRPr="00AE2865" w:rsidRDefault="00E24301" w:rsidP="005254D8">
      <w:pPr>
        <w:pStyle w:val="ListParagraph"/>
        <w:numPr>
          <w:ilvl w:val="0"/>
          <w:numId w:val="2"/>
        </w:numPr>
        <w:pBdr>
          <w:right w:val="single" w:sz="4" w:space="1" w:color="auto"/>
        </w:pBdr>
        <w:spacing w:after="0" w:line="360" w:lineRule="auto"/>
        <w:ind w:left="1080"/>
        <w:rPr>
          <w:rFonts w:ascii="Times New Roman" w:hAnsi="Times New Roman"/>
          <w:i/>
          <w:sz w:val="24"/>
          <w:szCs w:val="24"/>
        </w:rPr>
      </w:pPr>
      <w:r w:rsidRPr="00367D94">
        <w:rPr>
          <w:rFonts w:ascii="Times New Roman" w:hAnsi="Times New Roman"/>
          <w:b/>
          <w:i/>
          <w:sz w:val="24"/>
          <w:szCs w:val="24"/>
          <w:u w:val="single"/>
        </w:rPr>
        <w:t>Statutory Law:</w:t>
      </w:r>
      <w:r>
        <w:rPr>
          <w:rFonts w:ascii="Times New Roman" w:hAnsi="Times New Roman"/>
          <w:i/>
          <w:sz w:val="24"/>
          <w:szCs w:val="24"/>
        </w:rPr>
        <w:t xml:space="preserve"> </w:t>
      </w:r>
      <w:r>
        <w:rPr>
          <w:rFonts w:ascii="Times New Roman" w:hAnsi="Times New Roman"/>
          <w:sz w:val="24"/>
          <w:szCs w:val="24"/>
        </w:rPr>
        <w:t xml:space="preserve">Exists at the state, federal and local levels of law, created by a </w:t>
      </w:r>
      <w:r w:rsidRPr="000B7618">
        <w:rPr>
          <w:rFonts w:ascii="Times New Roman" w:hAnsi="Times New Roman"/>
          <w:b/>
          <w:sz w:val="24"/>
          <w:szCs w:val="24"/>
        </w:rPr>
        <w:t>legislative body</w:t>
      </w:r>
      <w:r>
        <w:rPr>
          <w:rFonts w:ascii="Times New Roman" w:hAnsi="Times New Roman"/>
          <w:sz w:val="24"/>
          <w:szCs w:val="24"/>
        </w:rPr>
        <w:t xml:space="preserve"> and approved or disapproved by the executive branch. </w:t>
      </w:r>
    </w:p>
    <w:p w:rsidR="00E24301" w:rsidRDefault="00E24301" w:rsidP="005254D8">
      <w:pPr>
        <w:pStyle w:val="ListParagraph"/>
        <w:numPr>
          <w:ilvl w:val="1"/>
          <w:numId w:val="2"/>
        </w:numPr>
        <w:pBdr>
          <w:right w:val="single" w:sz="4" w:space="1" w:color="auto"/>
        </w:pBdr>
        <w:spacing w:after="0" w:line="360" w:lineRule="auto"/>
        <w:ind w:left="1800"/>
        <w:rPr>
          <w:rFonts w:ascii="Times New Roman" w:hAnsi="Times New Roman"/>
          <w:i/>
          <w:sz w:val="24"/>
          <w:szCs w:val="24"/>
        </w:rPr>
      </w:pPr>
      <w:r w:rsidRPr="00367D94">
        <w:rPr>
          <w:rFonts w:ascii="Times New Roman" w:hAnsi="Times New Roman"/>
          <w:b/>
          <w:i/>
          <w:sz w:val="24"/>
          <w:szCs w:val="24"/>
        </w:rPr>
        <w:t>Statutory Scheme and Legislative History:</w:t>
      </w:r>
      <w:r>
        <w:rPr>
          <w:rFonts w:ascii="Times New Roman" w:hAnsi="Times New Roman"/>
          <w:i/>
          <w:sz w:val="24"/>
          <w:szCs w:val="24"/>
        </w:rPr>
        <w:t xml:space="preserve"> </w:t>
      </w:r>
      <w:r>
        <w:rPr>
          <w:rFonts w:ascii="Times New Roman" w:hAnsi="Times New Roman"/>
          <w:sz w:val="24"/>
          <w:szCs w:val="24"/>
        </w:rPr>
        <w:t>When interpreting statutes courts look to the structure of the law itself (statutory scheme) and to the records kept by the legislature in drafting the statute (legislative history).</w:t>
      </w:r>
    </w:p>
    <w:p w:rsidR="005A398C" w:rsidRPr="005A398C" w:rsidRDefault="00E24301" w:rsidP="005254D8">
      <w:pPr>
        <w:pStyle w:val="ListParagraph"/>
        <w:numPr>
          <w:ilvl w:val="1"/>
          <w:numId w:val="2"/>
        </w:numPr>
        <w:pBdr>
          <w:right w:val="single" w:sz="4" w:space="1" w:color="auto"/>
        </w:pBdr>
        <w:spacing w:after="0" w:line="360" w:lineRule="auto"/>
        <w:ind w:left="1800"/>
        <w:rPr>
          <w:rFonts w:ascii="Times New Roman" w:hAnsi="Times New Roman"/>
          <w:i/>
          <w:sz w:val="24"/>
          <w:szCs w:val="24"/>
        </w:rPr>
      </w:pPr>
      <w:r w:rsidRPr="00367D94">
        <w:rPr>
          <w:rFonts w:ascii="Times New Roman" w:hAnsi="Times New Roman"/>
          <w:b/>
          <w:i/>
          <w:sz w:val="24"/>
          <w:szCs w:val="24"/>
        </w:rPr>
        <w:t>Finding Statutory Law:</w:t>
      </w:r>
      <w:r>
        <w:rPr>
          <w:rFonts w:ascii="Times New Roman" w:hAnsi="Times New Roman"/>
          <w:i/>
          <w:sz w:val="24"/>
          <w:szCs w:val="24"/>
        </w:rPr>
        <w:t xml:space="preserve"> </w:t>
      </w:r>
      <w:r>
        <w:rPr>
          <w:rFonts w:ascii="Times New Roman" w:hAnsi="Times New Roman"/>
          <w:sz w:val="24"/>
          <w:szCs w:val="24"/>
        </w:rPr>
        <w:t>The official publication of federal statutory law is in the United States Code and it is arranged by title and divided into chapters and sections that form a citation.</w:t>
      </w:r>
    </w:p>
    <w:p w:rsidR="005A398C" w:rsidRPr="005A398C" w:rsidRDefault="00E24301" w:rsidP="005A398C">
      <w:pPr>
        <w:numPr>
          <w:ilvl w:val="1"/>
          <w:numId w:val="2"/>
        </w:numPr>
        <w:rPr>
          <w:rFonts w:ascii="Times New Roman" w:hAnsi="Times New Roman"/>
          <w:sz w:val="24"/>
          <w:szCs w:val="24"/>
        </w:rPr>
      </w:pPr>
      <w:r>
        <w:rPr>
          <w:rFonts w:ascii="Times New Roman" w:hAnsi="Times New Roman"/>
          <w:sz w:val="24"/>
          <w:szCs w:val="24"/>
        </w:rPr>
        <w:lastRenderedPageBreak/>
        <w:t xml:space="preserve"> </w:t>
      </w:r>
      <w:r w:rsidR="005A398C" w:rsidRPr="005A398C">
        <w:rPr>
          <w:rFonts w:ascii="Times New Roman" w:hAnsi="Times New Roman"/>
          <w:b/>
          <w:i/>
          <w:sz w:val="24"/>
          <w:szCs w:val="24"/>
        </w:rPr>
        <w:t>Gap filling function</w:t>
      </w:r>
      <w:r w:rsidR="005A398C" w:rsidRPr="005A398C">
        <w:rPr>
          <w:rFonts w:ascii="Times New Roman" w:hAnsi="Times New Roman"/>
          <w:sz w:val="24"/>
          <w:szCs w:val="24"/>
        </w:rPr>
        <w:t xml:space="preserve">: See Case 1.2] </w:t>
      </w:r>
      <w:r w:rsidR="005A398C" w:rsidRPr="005A398C">
        <w:rPr>
          <w:rFonts w:ascii="Times New Roman" w:hAnsi="Times New Roman"/>
          <w:b/>
          <w:sz w:val="24"/>
          <w:szCs w:val="24"/>
        </w:rPr>
        <w:t>U.S. v. Ulbricht</w:t>
      </w:r>
      <w:r w:rsidR="005A398C" w:rsidRPr="005A398C">
        <w:rPr>
          <w:rFonts w:ascii="Times New Roman" w:hAnsi="Times New Roman"/>
          <w:sz w:val="24"/>
          <w:szCs w:val="24"/>
        </w:rPr>
        <w:t xml:space="preserve"> [P. 11]</w:t>
      </w:r>
    </w:p>
    <w:p w:rsidR="00E24301" w:rsidRDefault="00E24301" w:rsidP="005254D8">
      <w:pPr>
        <w:pBdr>
          <w:right w:val="single" w:sz="4" w:space="1" w:color="auto"/>
        </w:pBdr>
        <w:spacing w:after="0" w:line="360" w:lineRule="auto"/>
        <w:rPr>
          <w:rFonts w:ascii="Times New Roman" w:hAnsi="Times New Roman"/>
          <w:b/>
          <w:sz w:val="24"/>
          <w:szCs w:val="24"/>
        </w:rPr>
      </w:pPr>
    </w:p>
    <w:p w:rsidR="00E24301" w:rsidRPr="0004345A" w:rsidRDefault="00E24301" w:rsidP="005254D8">
      <w:pPr>
        <w:pBdr>
          <w:right w:val="single" w:sz="4" w:space="1" w:color="auto"/>
        </w:pBdr>
        <w:spacing w:after="0" w:line="360" w:lineRule="auto"/>
        <w:rPr>
          <w:rFonts w:ascii="Times New Roman" w:hAnsi="Times New Roman"/>
          <w:b/>
          <w:sz w:val="24"/>
          <w:szCs w:val="24"/>
        </w:rPr>
      </w:pPr>
      <w:r>
        <w:rPr>
          <w:rFonts w:ascii="Times New Roman" w:hAnsi="Times New Roman"/>
          <w:b/>
          <w:sz w:val="24"/>
          <w:szCs w:val="24"/>
        </w:rPr>
        <w:t>__________________________________________________________________</w:t>
      </w:r>
    </w:p>
    <w:p w:rsidR="005A398C" w:rsidRDefault="005A398C" w:rsidP="005254D8">
      <w:pPr>
        <w:pBdr>
          <w:right w:val="single" w:sz="4" w:space="1" w:color="auto"/>
        </w:pBdr>
        <w:spacing w:after="0" w:line="360" w:lineRule="auto"/>
        <w:rPr>
          <w:rFonts w:ascii="Times New Roman" w:hAnsi="Times New Roman"/>
          <w:b/>
          <w:sz w:val="24"/>
          <w:szCs w:val="24"/>
        </w:rPr>
      </w:pPr>
    </w:p>
    <w:p w:rsidR="005A398C" w:rsidRPr="005A398C" w:rsidRDefault="005A398C" w:rsidP="005A398C">
      <w:pPr>
        <w:pBdr>
          <w:right w:val="single" w:sz="4" w:space="1" w:color="auto"/>
        </w:pBdr>
        <w:spacing w:after="0" w:line="240" w:lineRule="auto"/>
        <w:rPr>
          <w:rFonts w:ascii="Times New Roman" w:hAnsi="Times New Roman"/>
          <w:b/>
          <w:sz w:val="24"/>
          <w:szCs w:val="24"/>
        </w:rPr>
      </w:pPr>
      <w:r w:rsidRPr="005A398C">
        <w:rPr>
          <w:rFonts w:ascii="Times New Roman" w:hAnsi="Times New Roman"/>
          <w:b/>
          <w:sz w:val="24"/>
          <w:szCs w:val="24"/>
        </w:rPr>
        <w:t>CASE 1.2: U.S. v. Ulbricht [P. 11]</w:t>
      </w:r>
    </w:p>
    <w:p w:rsidR="005A398C" w:rsidRPr="005A398C" w:rsidRDefault="005A398C" w:rsidP="005A398C">
      <w:pPr>
        <w:pBdr>
          <w:right w:val="single" w:sz="4" w:space="1" w:color="auto"/>
        </w:pBdr>
        <w:spacing w:after="0" w:line="240" w:lineRule="auto"/>
        <w:rPr>
          <w:rFonts w:ascii="Times New Roman" w:hAnsi="Times New Roman"/>
          <w:b/>
          <w:sz w:val="24"/>
          <w:szCs w:val="24"/>
        </w:rPr>
      </w:pPr>
    </w:p>
    <w:p w:rsidR="005A398C" w:rsidRPr="005A398C" w:rsidRDefault="005A398C" w:rsidP="005A398C">
      <w:pPr>
        <w:pBdr>
          <w:right w:val="single" w:sz="4" w:space="1" w:color="auto"/>
        </w:pBdr>
        <w:spacing w:after="0" w:line="240" w:lineRule="auto"/>
        <w:rPr>
          <w:rFonts w:ascii="Times New Roman" w:hAnsi="Times New Roman"/>
          <w:sz w:val="24"/>
          <w:szCs w:val="24"/>
        </w:rPr>
      </w:pPr>
      <w:r>
        <w:rPr>
          <w:rFonts w:ascii="Times New Roman" w:hAnsi="Times New Roman"/>
          <w:b/>
          <w:sz w:val="24"/>
          <w:szCs w:val="24"/>
        </w:rPr>
        <w:t>Facts</w:t>
      </w:r>
      <w:r w:rsidRPr="005A398C">
        <w:rPr>
          <w:rFonts w:ascii="Times New Roman" w:hAnsi="Times New Roman"/>
          <w:b/>
          <w:sz w:val="24"/>
          <w:szCs w:val="24"/>
        </w:rPr>
        <w:t>:</w:t>
      </w:r>
      <w:r w:rsidRPr="005A398C">
        <w:rPr>
          <w:rFonts w:ascii="Times New Roman" w:hAnsi="Times New Roman"/>
          <w:sz w:val="24"/>
          <w:szCs w:val="24"/>
        </w:rPr>
        <w:t xml:space="preserve"> </w:t>
      </w:r>
      <w:r>
        <w:rPr>
          <w:rFonts w:ascii="Times New Roman" w:hAnsi="Times New Roman"/>
          <w:sz w:val="24"/>
          <w:szCs w:val="24"/>
        </w:rPr>
        <w:t>A</w:t>
      </w:r>
      <w:r w:rsidRPr="005A398C">
        <w:rPr>
          <w:rFonts w:ascii="Times New Roman" w:hAnsi="Times New Roman"/>
          <w:sz w:val="24"/>
          <w:szCs w:val="24"/>
        </w:rPr>
        <w:t xml:space="preserve"> federal</w:t>
      </w:r>
      <w:r>
        <w:rPr>
          <w:rFonts w:ascii="Times New Roman" w:hAnsi="Times New Roman"/>
          <w:sz w:val="24"/>
          <w:szCs w:val="24"/>
        </w:rPr>
        <w:t xml:space="preserve"> </w:t>
      </w:r>
      <w:r w:rsidRPr="005A398C">
        <w:rPr>
          <w:rFonts w:ascii="Times New Roman" w:hAnsi="Times New Roman"/>
          <w:sz w:val="24"/>
          <w:szCs w:val="24"/>
        </w:rPr>
        <w:t xml:space="preserve">Grand Jury indicted Ross Ulbricht, also known as Dread Pirate Roberts (Ulbricht), for, among other things, conspiracy to launder money obtained from illegal activities. Prosecutors alleged that Ulbricht was engaged in narcotics trafficking, computer </w:t>
      </w:r>
      <w:r>
        <w:rPr>
          <w:rFonts w:ascii="Times New Roman" w:hAnsi="Times New Roman"/>
          <w:sz w:val="24"/>
          <w:szCs w:val="24"/>
        </w:rPr>
        <w:t>hack</w:t>
      </w:r>
      <w:r w:rsidRPr="005A398C">
        <w:rPr>
          <w:rFonts w:ascii="Times New Roman" w:hAnsi="Times New Roman"/>
          <w:sz w:val="24"/>
          <w:szCs w:val="24"/>
        </w:rPr>
        <w:t xml:space="preserve">ing, and money laundering conspiracies by </w:t>
      </w:r>
      <w:r>
        <w:rPr>
          <w:rFonts w:ascii="Times New Roman" w:hAnsi="Times New Roman"/>
          <w:sz w:val="24"/>
          <w:szCs w:val="24"/>
        </w:rPr>
        <w:t>designi</w:t>
      </w:r>
      <w:r w:rsidRPr="005A398C">
        <w:rPr>
          <w:rFonts w:ascii="Times New Roman" w:hAnsi="Times New Roman"/>
          <w:sz w:val="24"/>
          <w:szCs w:val="24"/>
        </w:rPr>
        <w:t xml:space="preserve">ng, launching, and administering a website called Silk Road as an online marketplace for illicit goods and services. He allowed payment only via bitcoin, an anonymous and untraceable form of digital </w:t>
      </w:r>
      <w:r>
        <w:rPr>
          <w:rFonts w:ascii="Times New Roman" w:hAnsi="Times New Roman"/>
          <w:sz w:val="24"/>
          <w:szCs w:val="24"/>
        </w:rPr>
        <w:t>cur</w:t>
      </w:r>
      <w:r w:rsidRPr="005A398C">
        <w:rPr>
          <w:rFonts w:ascii="Times New Roman" w:hAnsi="Times New Roman"/>
          <w:sz w:val="24"/>
          <w:szCs w:val="24"/>
        </w:rPr>
        <w:t>rency. Thousands of transactions allegedly occurred over the course of nearly three years—sellers posted goods when available; and buyers purchased goods when desired.</w:t>
      </w:r>
    </w:p>
    <w:p w:rsidR="005A398C" w:rsidRPr="005A398C" w:rsidRDefault="005A398C" w:rsidP="005A398C">
      <w:pPr>
        <w:pBdr>
          <w:right w:val="single" w:sz="4" w:space="1" w:color="auto"/>
        </w:pBdr>
        <w:spacing w:after="0" w:line="240" w:lineRule="auto"/>
        <w:rPr>
          <w:rFonts w:ascii="Times New Roman" w:hAnsi="Times New Roman"/>
          <w:b/>
          <w:sz w:val="24"/>
          <w:szCs w:val="24"/>
        </w:rPr>
      </w:pPr>
      <w:r w:rsidRPr="005A398C">
        <w:rPr>
          <w:rFonts w:ascii="Times New Roman" w:hAnsi="Times New Roman"/>
          <w:sz w:val="24"/>
          <w:szCs w:val="24"/>
        </w:rPr>
        <w:t xml:space="preserve">Ulbricht filed a motion to dismiss </w:t>
      </w:r>
      <w:r>
        <w:rPr>
          <w:rFonts w:ascii="Times New Roman" w:hAnsi="Times New Roman"/>
          <w:sz w:val="24"/>
          <w:szCs w:val="24"/>
        </w:rPr>
        <w:t>arguing</w:t>
      </w:r>
      <w:r w:rsidRPr="005A398C">
        <w:rPr>
          <w:rFonts w:ascii="Times New Roman" w:hAnsi="Times New Roman"/>
          <w:sz w:val="24"/>
          <w:szCs w:val="24"/>
        </w:rPr>
        <w:t xml:space="preserve"> that he could not be guilty of money laundering because the use of bitcoins did not fit into the statute’s requirement that money laundered be a result of a “financial transaction.” </w:t>
      </w:r>
    </w:p>
    <w:p w:rsidR="005A398C" w:rsidRPr="005A398C" w:rsidRDefault="005A398C" w:rsidP="005A398C">
      <w:pPr>
        <w:pBdr>
          <w:right w:val="single" w:sz="4" w:space="1" w:color="auto"/>
        </w:pBdr>
        <w:spacing w:after="0" w:line="240" w:lineRule="auto"/>
        <w:rPr>
          <w:rFonts w:ascii="Times New Roman" w:hAnsi="Times New Roman"/>
          <w:b/>
          <w:sz w:val="24"/>
          <w:szCs w:val="24"/>
        </w:rPr>
      </w:pPr>
    </w:p>
    <w:p w:rsidR="005A398C" w:rsidRPr="005A398C" w:rsidRDefault="005A398C" w:rsidP="005A398C">
      <w:pPr>
        <w:pBdr>
          <w:right w:val="single" w:sz="4" w:space="1" w:color="auto"/>
        </w:pBdr>
        <w:spacing w:after="0" w:line="240" w:lineRule="auto"/>
        <w:rPr>
          <w:rFonts w:ascii="Times New Roman" w:hAnsi="Times New Roman"/>
          <w:b/>
          <w:sz w:val="24"/>
          <w:szCs w:val="24"/>
        </w:rPr>
      </w:pPr>
      <w:r>
        <w:rPr>
          <w:rFonts w:ascii="Times New Roman" w:hAnsi="Times New Roman"/>
          <w:b/>
          <w:sz w:val="24"/>
          <w:szCs w:val="24"/>
        </w:rPr>
        <w:t>Issue</w:t>
      </w:r>
      <w:r w:rsidRPr="005A398C">
        <w:rPr>
          <w:rFonts w:ascii="Times New Roman" w:hAnsi="Times New Roman"/>
          <w:sz w:val="24"/>
          <w:szCs w:val="24"/>
        </w:rPr>
        <w:t>: Does the use of virtual currency such as bit coins fit into the money laundering statute requiring that the laundering be the result of a financial transaction?</w:t>
      </w:r>
      <w:r w:rsidRPr="005A398C">
        <w:rPr>
          <w:rFonts w:ascii="Times New Roman" w:hAnsi="Times New Roman"/>
          <w:b/>
          <w:sz w:val="24"/>
          <w:szCs w:val="24"/>
        </w:rPr>
        <w:t xml:space="preserve"> </w:t>
      </w:r>
    </w:p>
    <w:p w:rsidR="005A398C" w:rsidRPr="005A398C" w:rsidRDefault="005A398C" w:rsidP="005A398C">
      <w:pPr>
        <w:pBdr>
          <w:right w:val="single" w:sz="4" w:space="1" w:color="auto"/>
        </w:pBdr>
        <w:spacing w:after="0" w:line="240" w:lineRule="auto"/>
        <w:rPr>
          <w:rFonts w:ascii="Times New Roman" w:hAnsi="Times New Roman"/>
          <w:b/>
          <w:sz w:val="24"/>
          <w:szCs w:val="24"/>
        </w:rPr>
      </w:pPr>
    </w:p>
    <w:p w:rsidR="005A398C" w:rsidRPr="005A398C" w:rsidRDefault="005A398C" w:rsidP="005A398C">
      <w:pPr>
        <w:pBdr>
          <w:right w:val="single" w:sz="4" w:space="1" w:color="auto"/>
        </w:pBdr>
        <w:spacing w:after="0" w:line="240" w:lineRule="auto"/>
        <w:rPr>
          <w:rFonts w:ascii="Times New Roman" w:hAnsi="Times New Roman"/>
          <w:b/>
          <w:sz w:val="24"/>
          <w:szCs w:val="24"/>
        </w:rPr>
      </w:pPr>
      <w:r>
        <w:rPr>
          <w:rFonts w:ascii="Times New Roman" w:hAnsi="Times New Roman"/>
          <w:b/>
          <w:sz w:val="24"/>
          <w:szCs w:val="24"/>
        </w:rPr>
        <w:t>Ruling</w:t>
      </w:r>
      <w:r w:rsidRPr="005A398C">
        <w:rPr>
          <w:rFonts w:ascii="Times New Roman" w:hAnsi="Times New Roman"/>
          <w:b/>
          <w:sz w:val="24"/>
          <w:szCs w:val="24"/>
        </w:rPr>
        <w:t xml:space="preserve">: </w:t>
      </w:r>
      <w:r w:rsidRPr="005A398C">
        <w:rPr>
          <w:rFonts w:ascii="Times New Roman" w:hAnsi="Times New Roman"/>
          <w:sz w:val="24"/>
          <w:szCs w:val="24"/>
        </w:rPr>
        <w:t>Yes. The plain meaning of the statute indicates that “funds” may be defined as bitcoins because they are used to pay for certain things or act as a medium of exchange.</w:t>
      </w:r>
      <w:r w:rsidRPr="005A398C">
        <w:rPr>
          <w:rFonts w:ascii="Times New Roman" w:hAnsi="Times New Roman"/>
          <w:b/>
          <w:sz w:val="24"/>
          <w:szCs w:val="24"/>
        </w:rPr>
        <w:t xml:space="preserve">  </w:t>
      </w:r>
    </w:p>
    <w:p w:rsidR="005A398C" w:rsidRPr="005A398C" w:rsidRDefault="005A398C" w:rsidP="005A398C">
      <w:pPr>
        <w:pBdr>
          <w:right w:val="single" w:sz="4" w:space="1" w:color="auto"/>
        </w:pBdr>
        <w:spacing w:after="0" w:line="240" w:lineRule="auto"/>
        <w:rPr>
          <w:rFonts w:ascii="Times New Roman" w:hAnsi="Times New Roman"/>
          <w:b/>
          <w:sz w:val="24"/>
          <w:szCs w:val="24"/>
        </w:rPr>
      </w:pPr>
    </w:p>
    <w:p w:rsidR="005A398C" w:rsidRPr="005A398C" w:rsidRDefault="005A398C" w:rsidP="005A398C">
      <w:pPr>
        <w:pBdr>
          <w:right w:val="single" w:sz="4" w:space="1" w:color="auto"/>
        </w:pBdr>
        <w:spacing w:after="0" w:line="240" w:lineRule="auto"/>
        <w:rPr>
          <w:rFonts w:ascii="Times New Roman" w:hAnsi="Times New Roman"/>
          <w:b/>
          <w:sz w:val="24"/>
          <w:szCs w:val="24"/>
        </w:rPr>
      </w:pPr>
      <w:r>
        <w:rPr>
          <w:rFonts w:ascii="Times New Roman" w:hAnsi="Times New Roman"/>
          <w:b/>
          <w:sz w:val="24"/>
          <w:szCs w:val="24"/>
        </w:rPr>
        <w:t xml:space="preserve">Answers to </w:t>
      </w:r>
      <w:r w:rsidRPr="005A398C">
        <w:rPr>
          <w:rFonts w:ascii="Times New Roman" w:hAnsi="Times New Roman"/>
          <w:b/>
          <w:sz w:val="24"/>
          <w:szCs w:val="24"/>
        </w:rPr>
        <w:t xml:space="preserve">Case Questions: </w:t>
      </w:r>
    </w:p>
    <w:p w:rsidR="005A398C" w:rsidRPr="005A398C" w:rsidRDefault="005A398C" w:rsidP="005A398C">
      <w:pPr>
        <w:pBdr>
          <w:right w:val="single" w:sz="4" w:space="1" w:color="auto"/>
        </w:pBdr>
        <w:spacing w:after="0" w:line="240" w:lineRule="auto"/>
        <w:rPr>
          <w:rFonts w:ascii="Times New Roman" w:hAnsi="Times New Roman"/>
          <w:b/>
          <w:sz w:val="24"/>
          <w:szCs w:val="24"/>
        </w:rPr>
      </w:pPr>
    </w:p>
    <w:p w:rsidR="005A398C" w:rsidRPr="005A398C" w:rsidRDefault="005A398C" w:rsidP="005A398C">
      <w:pPr>
        <w:pBdr>
          <w:right w:val="single" w:sz="4" w:space="1" w:color="auto"/>
        </w:pBdr>
        <w:spacing w:after="0" w:line="240" w:lineRule="auto"/>
        <w:rPr>
          <w:rFonts w:ascii="Times New Roman" w:hAnsi="Times New Roman"/>
          <w:sz w:val="24"/>
          <w:szCs w:val="24"/>
        </w:rPr>
      </w:pPr>
      <w:r w:rsidRPr="005A398C">
        <w:rPr>
          <w:rFonts w:ascii="Times New Roman" w:hAnsi="Times New Roman"/>
          <w:sz w:val="24"/>
          <w:szCs w:val="24"/>
        </w:rPr>
        <w:t xml:space="preserve">1. The heart of Ulbricht’s argument is that the statute doesn’t fit his activities or virtual currency. His point about IRS’s treatment of bitcoins as property bolsters his argument that bitcoins cannot be squared with the text of statute (funds). </w:t>
      </w:r>
    </w:p>
    <w:p w:rsidR="005A398C" w:rsidRPr="005A398C" w:rsidRDefault="005A398C" w:rsidP="005A398C">
      <w:pPr>
        <w:pBdr>
          <w:right w:val="single" w:sz="4" w:space="1" w:color="auto"/>
        </w:pBdr>
        <w:spacing w:after="0" w:line="240" w:lineRule="auto"/>
        <w:rPr>
          <w:rFonts w:ascii="Times New Roman" w:hAnsi="Times New Roman"/>
          <w:sz w:val="24"/>
          <w:szCs w:val="24"/>
        </w:rPr>
      </w:pPr>
    </w:p>
    <w:p w:rsidR="005A398C" w:rsidRPr="005A398C" w:rsidRDefault="005A398C" w:rsidP="005A398C">
      <w:pPr>
        <w:pBdr>
          <w:right w:val="single" w:sz="4" w:space="1" w:color="auto"/>
        </w:pBdr>
        <w:spacing w:after="0" w:line="240" w:lineRule="auto"/>
        <w:rPr>
          <w:rFonts w:ascii="Times New Roman" w:hAnsi="Times New Roman"/>
          <w:sz w:val="24"/>
          <w:szCs w:val="24"/>
        </w:rPr>
      </w:pPr>
      <w:r w:rsidRPr="005A398C">
        <w:rPr>
          <w:rFonts w:ascii="Times New Roman" w:hAnsi="Times New Roman"/>
          <w:sz w:val="24"/>
          <w:szCs w:val="24"/>
        </w:rPr>
        <w:t xml:space="preserve">2. Perhaps. The court plainly believed that Ulbricht created the silk road primarily for illicit activity and therefore he had knowledge that the funds were being “laundered.” </w:t>
      </w:r>
    </w:p>
    <w:p w:rsidR="005A398C" w:rsidRPr="005A398C" w:rsidRDefault="005A398C" w:rsidP="005A398C">
      <w:pPr>
        <w:pBdr>
          <w:right w:val="single" w:sz="4" w:space="1" w:color="auto"/>
        </w:pBdr>
        <w:spacing w:after="0" w:line="240" w:lineRule="auto"/>
        <w:rPr>
          <w:rFonts w:ascii="Times New Roman" w:hAnsi="Times New Roman"/>
          <w:sz w:val="24"/>
          <w:szCs w:val="24"/>
        </w:rPr>
      </w:pPr>
    </w:p>
    <w:p w:rsidR="005A398C" w:rsidRPr="005A398C" w:rsidRDefault="005A398C" w:rsidP="005A398C">
      <w:pPr>
        <w:pBdr>
          <w:right w:val="single" w:sz="4" w:space="1" w:color="auto"/>
        </w:pBdr>
        <w:spacing w:after="0" w:line="240" w:lineRule="auto"/>
        <w:rPr>
          <w:rFonts w:ascii="Times New Roman" w:hAnsi="Times New Roman"/>
          <w:sz w:val="24"/>
          <w:szCs w:val="24"/>
        </w:rPr>
      </w:pPr>
      <w:r w:rsidRPr="005A398C">
        <w:rPr>
          <w:rFonts w:ascii="Times New Roman" w:hAnsi="Times New Roman"/>
          <w:sz w:val="24"/>
          <w:szCs w:val="24"/>
        </w:rPr>
        <w:t xml:space="preserve">3. </w:t>
      </w:r>
      <w:r w:rsidRPr="005A398C">
        <w:rPr>
          <w:rFonts w:ascii="Times New Roman" w:hAnsi="Times New Roman"/>
          <w:i/>
          <w:sz w:val="24"/>
          <w:szCs w:val="24"/>
        </w:rPr>
        <w:t>Critical Thinking:</w:t>
      </w:r>
      <w:r w:rsidRPr="005A398C">
        <w:rPr>
          <w:rFonts w:ascii="Times New Roman" w:hAnsi="Times New Roman"/>
          <w:sz w:val="24"/>
          <w:szCs w:val="24"/>
        </w:rPr>
        <w:t xml:space="preserve"> This question is intended to stimulate discussion about the appropriate role of judicial interpretation absent explicit language in the statute. On one hand, if Congress had wanted to include bitcoins as “funds” under the statute, wouldn’t they have done it? On the other hand, shouldn’t courts act as a gap-filler in cases where the legislature could not have accounted for a particular use of funds via bitcoins?  </w:t>
      </w:r>
    </w:p>
    <w:p w:rsidR="005A398C" w:rsidRDefault="005A398C" w:rsidP="005254D8">
      <w:pPr>
        <w:pBdr>
          <w:right w:val="single" w:sz="4" w:space="1" w:color="auto"/>
        </w:pBdr>
        <w:spacing w:after="0" w:line="360" w:lineRule="auto"/>
        <w:rPr>
          <w:rFonts w:ascii="Times New Roman" w:hAnsi="Times New Roman"/>
          <w:b/>
          <w:sz w:val="24"/>
          <w:szCs w:val="24"/>
        </w:rPr>
      </w:pPr>
    </w:p>
    <w:p w:rsidR="005A398C" w:rsidRPr="00B374D6" w:rsidRDefault="005A398C" w:rsidP="005A398C">
      <w:pPr>
        <w:pStyle w:val="ListParagraph"/>
        <w:pBdr>
          <w:right w:val="single" w:sz="4" w:space="1" w:color="auto"/>
        </w:pBdr>
        <w:spacing w:after="0" w:line="360" w:lineRule="auto"/>
        <w:ind w:left="1800"/>
        <w:rPr>
          <w:rFonts w:ascii="Times New Roman" w:hAnsi="Times New Roman"/>
          <w:i/>
          <w:sz w:val="24"/>
          <w:szCs w:val="24"/>
        </w:rPr>
      </w:pPr>
    </w:p>
    <w:p w:rsidR="005A398C" w:rsidRPr="00B374D6" w:rsidRDefault="005A398C" w:rsidP="005A398C">
      <w:pPr>
        <w:pStyle w:val="ListParagraph"/>
        <w:numPr>
          <w:ilvl w:val="0"/>
          <w:numId w:val="2"/>
        </w:numPr>
        <w:pBdr>
          <w:right w:val="single" w:sz="4" w:space="1" w:color="auto"/>
        </w:pBdr>
        <w:spacing w:after="0" w:line="360" w:lineRule="auto"/>
        <w:ind w:left="1080"/>
        <w:rPr>
          <w:rFonts w:ascii="Times New Roman" w:hAnsi="Times New Roman"/>
          <w:i/>
          <w:sz w:val="24"/>
          <w:szCs w:val="24"/>
        </w:rPr>
      </w:pPr>
      <w:r w:rsidRPr="00367D94">
        <w:rPr>
          <w:rFonts w:ascii="Times New Roman" w:hAnsi="Times New Roman"/>
          <w:b/>
          <w:i/>
          <w:sz w:val="24"/>
          <w:szCs w:val="24"/>
          <w:u w:val="single"/>
        </w:rPr>
        <w:t>Common Law</w:t>
      </w:r>
      <w:r w:rsidRPr="00367D94">
        <w:rPr>
          <w:rFonts w:ascii="Times New Roman" w:hAnsi="Times New Roman"/>
          <w:b/>
          <w:i/>
          <w:sz w:val="24"/>
          <w:szCs w:val="24"/>
        </w:rPr>
        <w:t>:</w:t>
      </w:r>
      <w:r>
        <w:rPr>
          <w:rFonts w:ascii="Times New Roman" w:hAnsi="Times New Roman"/>
          <w:i/>
          <w:sz w:val="24"/>
          <w:szCs w:val="24"/>
        </w:rPr>
        <w:t xml:space="preserve"> </w:t>
      </w:r>
      <w:r>
        <w:rPr>
          <w:rFonts w:ascii="Times New Roman" w:hAnsi="Times New Roman"/>
          <w:sz w:val="24"/>
          <w:szCs w:val="24"/>
        </w:rPr>
        <w:t xml:space="preserve">Law made by </w:t>
      </w:r>
      <w:r w:rsidRPr="000B7618">
        <w:rPr>
          <w:rFonts w:ascii="Times New Roman" w:hAnsi="Times New Roman"/>
          <w:b/>
          <w:sz w:val="24"/>
          <w:szCs w:val="24"/>
        </w:rPr>
        <w:t>appellate courts</w:t>
      </w:r>
      <w:r>
        <w:rPr>
          <w:rFonts w:ascii="Times New Roman" w:hAnsi="Times New Roman"/>
          <w:sz w:val="24"/>
          <w:szCs w:val="24"/>
        </w:rPr>
        <w:t xml:space="preserve"> and is based on the fundamentals of previous cases that had similar facts.  </w:t>
      </w:r>
    </w:p>
    <w:p w:rsidR="005A398C" w:rsidRPr="005A398C" w:rsidRDefault="005A398C" w:rsidP="005A398C">
      <w:pPr>
        <w:pStyle w:val="ListParagraph"/>
        <w:numPr>
          <w:ilvl w:val="1"/>
          <w:numId w:val="2"/>
        </w:numPr>
        <w:pBdr>
          <w:right w:val="single" w:sz="4" w:space="1" w:color="auto"/>
        </w:pBdr>
        <w:spacing w:after="0" w:line="360" w:lineRule="auto"/>
        <w:ind w:left="1800"/>
        <w:rPr>
          <w:rFonts w:ascii="Times New Roman" w:hAnsi="Times New Roman"/>
          <w:i/>
          <w:sz w:val="24"/>
          <w:szCs w:val="24"/>
        </w:rPr>
      </w:pPr>
      <w:r w:rsidRPr="00367D94">
        <w:rPr>
          <w:rFonts w:ascii="Times New Roman" w:hAnsi="Times New Roman"/>
          <w:b/>
          <w:i/>
          <w:sz w:val="24"/>
          <w:szCs w:val="24"/>
        </w:rPr>
        <w:t>Origins:</w:t>
      </w:r>
      <w:r>
        <w:rPr>
          <w:rFonts w:ascii="Times New Roman" w:hAnsi="Times New Roman"/>
          <w:i/>
          <w:sz w:val="24"/>
          <w:szCs w:val="24"/>
        </w:rPr>
        <w:t xml:space="preserve"> </w:t>
      </w:r>
      <w:r>
        <w:rPr>
          <w:rFonts w:ascii="Times New Roman" w:hAnsi="Times New Roman"/>
          <w:sz w:val="24"/>
          <w:szCs w:val="24"/>
        </w:rPr>
        <w:t>Deep-seated in British common law that has developed over several centuries beginning around 1066.</w:t>
      </w:r>
    </w:p>
    <w:p w:rsidR="005A398C" w:rsidRPr="00367D94" w:rsidRDefault="005A398C" w:rsidP="005A398C">
      <w:pPr>
        <w:pStyle w:val="ListParagraph"/>
        <w:numPr>
          <w:ilvl w:val="0"/>
          <w:numId w:val="2"/>
        </w:numPr>
        <w:pBdr>
          <w:right w:val="single" w:sz="4" w:space="1" w:color="auto"/>
        </w:pBdr>
        <w:spacing w:after="0" w:line="360" w:lineRule="auto"/>
        <w:ind w:left="1080"/>
        <w:rPr>
          <w:rFonts w:ascii="Times New Roman" w:hAnsi="Times New Roman"/>
          <w:b/>
          <w:i/>
          <w:sz w:val="24"/>
          <w:szCs w:val="24"/>
        </w:rPr>
      </w:pPr>
      <w:r w:rsidRPr="004A3106">
        <w:rPr>
          <w:rFonts w:ascii="Times New Roman" w:hAnsi="Times New Roman"/>
          <w:b/>
          <w:i/>
          <w:sz w:val="24"/>
          <w:szCs w:val="24"/>
          <w:u w:val="single"/>
        </w:rPr>
        <w:t>Stare Decisis and Precedent</w:t>
      </w:r>
      <w:r w:rsidRPr="004A3106">
        <w:rPr>
          <w:rFonts w:ascii="Times New Roman" w:hAnsi="Times New Roman"/>
          <w:b/>
          <w:i/>
          <w:sz w:val="24"/>
          <w:szCs w:val="24"/>
        </w:rPr>
        <w:t>:</w:t>
      </w:r>
      <w:r>
        <w:rPr>
          <w:rFonts w:ascii="Times New Roman" w:hAnsi="Times New Roman"/>
          <w:i/>
          <w:sz w:val="24"/>
          <w:szCs w:val="24"/>
        </w:rPr>
        <w:t xml:space="preserve"> </w:t>
      </w:r>
      <w:r w:rsidRPr="004A3106">
        <w:rPr>
          <w:rFonts w:ascii="Times New Roman" w:hAnsi="Times New Roman"/>
          <w:sz w:val="24"/>
          <w:szCs w:val="24"/>
        </w:rPr>
        <w:t>Appellate courts create precedent and under the doctrine of stare decisis, lower courts apply the precedent to new cases with similar facts.</w:t>
      </w:r>
    </w:p>
    <w:p w:rsidR="005A398C" w:rsidRPr="00367D94" w:rsidRDefault="005A398C" w:rsidP="005A398C">
      <w:pPr>
        <w:pStyle w:val="ListParagraph"/>
        <w:numPr>
          <w:ilvl w:val="1"/>
          <w:numId w:val="2"/>
        </w:numPr>
        <w:pBdr>
          <w:right w:val="single" w:sz="4" w:space="1" w:color="auto"/>
        </w:pBdr>
        <w:spacing w:after="0" w:line="360" w:lineRule="auto"/>
        <w:ind w:left="1800"/>
        <w:rPr>
          <w:rFonts w:ascii="Times New Roman" w:hAnsi="Times New Roman"/>
          <w:i/>
          <w:sz w:val="24"/>
          <w:szCs w:val="24"/>
        </w:rPr>
      </w:pPr>
      <w:r w:rsidRPr="00367D94">
        <w:rPr>
          <w:rFonts w:ascii="Times New Roman" w:hAnsi="Times New Roman"/>
          <w:b/>
          <w:i/>
          <w:sz w:val="24"/>
          <w:szCs w:val="24"/>
        </w:rPr>
        <w:t>Stare Decisis and Business:</w:t>
      </w:r>
      <w:r w:rsidRPr="00367D94">
        <w:rPr>
          <w:rFonts w:ascii="Times New Roman" w:hAnsi="Times New Roman"/>
          <w:i/>
          <w:sz w:val="24"/>
          <w:szCs w:val="24"/>
        </w:rPr>
        <w:t xml:space="preserve"> </w:t>
      </w:r>
      <w:r w:rsidRPr="00367D94">
        <w:rPr>
          <w:rFonts w:ascii="Times New Roman" w:hAnsi="Times New Roman"/>
          <w:sz w:val="24"/>
          <w:szCs w:val="24"/>
        </w:rPr>
        <w:t xml:space="preserve">Stare decisis allows business to have some </w:t>
      </w:r>
      <w:r w:rsidRPr="00367D94">
        <w:rPr>
          <w:rFonts w:ascii="Times New Roman" w:hAnsi="Times New Roman"/>
          <w:b/>
          <w:sz w:val="24"/>
          <w:szCs w:val="24"/>
        </w:rPr>
        <w:t>degree of confidence</w:t>
      </w:r>
      <w:r w:rsidRPr="00367D94">
        <w:rPr>
          <w:rFonts w:ascii="Times New Roman" w:hAnsi="Times New Roman"/>
          <w:sz w:val="24"/>
          <w:szCs w:val="24"/>
        </w:rPr>
        <w:t xml:space="preserve"> that the law will remain reasonably consistent. (Reference to Table 1.2:</w:t>
      </w:r>
      <w:r>
        <w:rPr>
          <w:rFonts w:ascii="Times New Roman" w:hAnsi="Times New Roman"/>
          <w:sz w:val="24"/>
          <w:szCs w:val="24"/>
        </w:rPr>
        <w:t xml:space="preserve"> Laws That Impact Business [P.13</w:t>
      </w:r>
      <w:r w:rsidRPr="00367D94">
        <w:rPr>
          <w:rFonts w:ascii="Times New Roman" w:hAnsi="Times New Roman"/>
          <w:sz w:val="24"/>
          <w:szCs w:val="24"/>
        </w:rPr>
        <w:t>]</w:t>
      </w:r>
    </w:p>
    <w:p w:rsidR="005A398C" w:rsidRPr="00367D94" w:rsidRDefault="005A398C" w:rsidP="005A398C">
      <w:pPr>
        <w:pStyle w:val="ListParagraph"/>
        <w:pBdr>
          <w:right w:val="single" w:sz="4" w:space="1" w:color="auto"/>
        </w:pBdr>
        <w:spacing w:after="0" w:line="360" w:lineRule="auto"/>
        <w:ind w:left="0"/>
        <w:rPr>
          <w:rFonts w:ascii="Times New Roman" w:hAnsi="Times New Roman"/>
          <w:sz w:val="24"/>
          <w:szCs w:val="24"/>
          <w:highlight w:val="yellow"/>
        </w:rPr>
      </w:pPr>
      <w:r>
        <w:rPr>
          <w:rFonts w:ascii="Times New Roman" w:hAnsi="Times New Roman"/>
          <w:noProof/>
          <w:sz w:val="24"/>
          <w:szCs w:val="24"/>
        </w:rPr>
        <w:drawing>
          <wp:inline distT="0" distB="0" distL="0" distR="0">
            <wp:extent cx="4602480" cy="3596640"/>
            <wp:effectExtent l="0" t="0" r="762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02480" cy="3596640"/>
                    </a:xfrm>
                    <a:prstGeom prst="rect">
                      <a:avLst/>
                    </a:prstGeom>
                    <a:noFill/>
                    <a:ln>
                      <a:noFill/>
                    </a:ln>
                  </pic:spPr>
                </pic:pic>
              </a:graphicData>
            </a:graphic>
          </wp:inline>
        </w:drawing>
      </w:r>
    </w:p>
    <w:p w:rsidR="005A398C" w:rsidRDefault="005A398C" w:rsidP="005254D8">
      <w:pPr>
        <w:pBdr>
          <w:right w:val="single" w:sz="4" w:space="1" w:color="auto"/>
        </w:pBdr>
        <w:spacing w:after="0" w:line="360" w:lineRule="auto"/>
        <w:rPr>
          <w:rFonts w:ascii="Times New Roman" w:hAnsi="Times New Roman"/>
          <w:b/>
          <w:sz w:val="24"/>
          <w:szCs w:val="24"/>
        </w:rPr>
      </w:pPr>
    </w:p>
    <w:p w:rsidR="005A398C" w:rsidRDefault="005A398C" w:rsidP="005254D8">
      <w:pPr>
        <w:pBdr>
          <w:right w:val="single" w:sz="4" w:space="1" w:color="auto"/>
        </w:pBdr>
        <w:spacing w:after="0" w:line="360" w:lineRule="auto"/>
        <w:rPr>
          <w:rFonts w:ascii="Times New Roman" w:hAnsi="Times New Roman"/>
          <w:b/>
          <w:sz w:val="24"/>
          <w:szCs w:val="24"/>
        </w:rPr>
      </w:pPr>
    </w:p>
    <w:p w:rsidR="005A398C" w:rsidRDefault="005A398C" w:rsidP="005254D8">
      <w:pPr>
        <w:pBdr>
          <w:right w:val="single" w:sz="4" w:space="1" w:color="auto"/>
        </w:pBdr>
        <w:spacing w:after="0" w:line="360" w:lineRule="auto"/>
        <w:rPr>
          <w:rFonts w:ascii="Times New Roman" w:hAnsi="Times New Roman"/>
          <w:b/>
          <w:sz w:val="24"/>
          <w:szCs w:val="24"/>
        </w:rPr>
      </w:pPr>
    </w:p>
    <w:p w:rsidR="00E24301" w:rsidRDefault="005A398C" w:rsidP="005254D8">
      <w:pPr>
        <w:pBdr>
          <w:right w:val="single" w:sz="4" w:space="1" w:color="auto"/>
        </w:pBdr>
        <w:spacing w:after="0" w:line="360" w:lineRule="auto"/>
        <w:rPr>
          <w:rFonts w:ascii="Times New Roman" w:hAnsi="Times New Roman"/>
          <w:b/>
          <w:sz w:val="24"/>
          <w:szCs w:val="24"/>
        </w:rPr>
      </w:pPr>
      <w:r>
        <w:rPr>
          <w:rFonts w:ascii="Times New Roman" w:hAnsi="Times New Roman"/>
          <w:b/>
          <w:sz w:val="24"/>
          <w:szCs w:val="24"/>
        </w:rPr>
        <w:lastRenderedPageBreak/>
        <w:t>Landmark Case 1.3</w:t>
      </w:r>
      <w:r w:rsidR="00E24301" w:rsidRPr="0004345A">
        <w:rPr>
          <w:rFonts w:ascii="Times New Roman" w:hAnsi="Times New Roman"/>
          <w:b/>
          <w:sz w:val="24"/>
          <w:szCs w:val="24"/>
        </w:rPr>
        <w:t xml:space="preserve"> </w:t>
      </w:r>
      <w:proofErr w:type="spellStart"/>
      <w:r w:rsidR="00E24301" w:rsidRPr="0004345A">
        <w:rPr>
          <w:rFonts w:ascii="Times New Roman" w:hAnsi="Times New Roman"/>
          <w:b/>
          <w:sz w:val="24"/>
          <w:szCs w:val="24"/>
        </w:rPr>
        <w:t>Flagiello</w:t>
      </w:r>
      <w:proofErr w:type="spellEnd"/>
      <w:r w:rsidR="00E24301" w:rsidRPr="0004345A">
        <w:rPr>
          <w:rFonts w:ascii="Times New Roman" w:hAnsi="Times New Roman"/>
          <w:b/>
          <w:sz w:val="24"/>
          <w:szCs w:val="24"/>
        </w:rPr>
        <w:t xml:space="preserve"> v. </w:t>
      </w:r>
      <w:smartTag w:uri="urn:schemas-microsoft-com:office:smarttags" w:element="City">
        <w:smartTag w:uri="urn:schemas-microsoft-com:office:smarttags" w:element="PlaceName">
          <w:smartTag w:uri="urn:schemas-microsoft-com:office:smarttags" w:element="place">
            <w:smartTag w:uri="urn:schemas-microsoft-com:office:smarttags" w:element="PlaceName">
              <w:r w:rsidR="00E24301" w:rsidRPr="0004345A">
                <w:rPr>
                  <w:rFonts w:ascii="Times New Roman" w:hAnsi="Times New Roman"/>
                  <w:b/>
                  <w:sz w:val="24"/>
                  <w:szCs w:val="24"/>
                </w:rPr>
                <w:t>Pennsylvania</w:t>
              </w:r>
            </w:smartTag>
          </w:smartTag>
          <w:r w:rsidR="00E24301" w:rsidRPr="0004345A">
            <w:rPr>
              <w:rFonts w:ascii="Times New Roman" w:hAnsi="Times New Roman"/>
              <w:b/>
              <w:sz w:val="24"/>
              <w:szCs w:val="24"/>
            </w:rPr>
            <w:t xml:space="preserve"> </w:t>
          </w:r>
          <w:smartTag w:uri="urn:schemas-microsoft-com:office:smarttags" w:element="City">
            <w:smartTag w:uri="urn:schemas-microsoft-com:office:smarttags" w:element="PlaceType">
              <w:r w:rsidR="00E24301" w:rsidRPr="0004345A">
                <w:rPr>
                  <w:rFonts w:ascii="Times New Roman" w:hAnsi="Times New Roman"/>
                  <w:b/>
                  <w:sz w:val="24"/>
                  <w:szCs w:val="24"/>
                </w:rPr>
                <w:t>Hospital</w:t>
              </w:r>
            </w:smartTag>
          </w:smartTag>
        </w:smartTag>
      </w:smartTag>
      <w:r w:rsidR="00E24301" w:rsidRPr="0004345A">
        <w:rPr>
          <w:rFonts w:ascii="Times New Roman" w:hAnsi="Times New Roman"/>
          <w:b/>
          <w:sz w:val="24"/>
          <w:szCs w:val="24"/>
        </w:rPr>
        <w:t xml:space="preserve"> 208 A2d 193 (PA 1965)</w:t>
      </w:r>
      <w:r w:rsidR="00E24301">
        <w:rPr>
          <w:rFonts w:ascii="Times New Roman" w:hAnsi="Times New Roman"/>
          <w:b/>
          <w:sz w:val="24"/>
          <w:szCs w:val="24"/>
        </w:rPr>
        <w:t xml:space="preserve"> [P.14]</w:t>
      </w:r>
    </w:p>
    <w:p w:rsidR="00E24301" w:rsidRDefault="00E24301" w:rsidP="005254D8">
      <w:pPr>
        <w:pBdr>
          <w:right w:val="single" w:sz="4" w:space="1" w:color="auto"/>
        </w:pBdr>
        <w:spacing w:after="0" w:line="360" w:lineRule="auto"/>
        <w:rPr>
          <w:rFonts w:ascii="Times New Roman" w:hAnsi="Times New Roman"/>
          <w:sz w:val="24"/>
          <w:szCs w:val="24"/>
        </w:rPr>
      </w:pPr>
      <w:r w:rsidRPr="004A3106">
        <w:rPr>
          <w:rFonts w:ascii="Times New Roman" w:hAnsi="Times New Roman"/>
          <w:b/>
          <w:sz w:val="24"/>
          <w:szCs w:val="24"/>
        </w:rPr>
        <w:t>Facts:</w:t>
      </w:r>
      <w:r>
        <w:rPr>
          <w:rFonts w:ascii="Times New Roman" w:hAnsi="Times New Roman"/>
          <w:sz w:val="24"/>
          <w:szCs w:val="24"/>
        </w:rPr>
        <w:t xml:space="preserve"> </w:t>
      </w:r>
      <w:proofErr w:type="spellStart"/>
      <w:r>
        <w:rPr>
          <w:rFonts w:ascii="Times New Roman" w:hAnsi="Times New Roman"/>
          <w:sz w:val="24"/>
          <w:szCs w:val="24"/>
        </w:rPr>
        <w:t>Flagiello</w:t>
      </w:r>
      <w:proofErr w:type="spellEnd"/>
      <w:r>
        <w:rPr>
          <w:rFonts w:ascii="Times New Roman" w:hAnsi="Times New Roman"/>
          <w:sz w:val="24"/>
          <w:szCs w:val="24"/>
        </w:rPr>
        <w:t xml:space="preserve"> was a patient at </w:t>
      </w:r>
      <w:smartTag w:uri="urn:schemas-microsoft-com:office:smarttags" w:element="City">
        <w:smartTag w:uri="urn:schemas-microsoft-com:office:smarttags" w:element="PlaceName">
          <w:smartTag w:uri="urn:schemas-microsoft-com:office:smarttags" w:element="place">
            <w:smartTag w:uri="urn:schemas-microsoft-com:office:smarttags" w:element="PlaceName">
              <w:r>
                <w:rPr>
                  <w:rFonts w:ascii="Times New Roman" w:hAnsi="Times New Roman"/>
                  <w:sz w:val="24"/>
                  <w:szCs w:val="24"/>
                </w:rPr>
                <w:t>Pennsylvania</w:t>
              </w:r>
            </w:smartTag>
          </w:smartTag>
          <w:r>
            <w:rPr>
              <w:rFonts w:ascii="Times New Roman" w:hAnsi="Times New Roman"/>
              <w:sz w:val="24"/>
              <w:szCs w:val="24"/>
            </w:rPr>
            <w:t xml:space="preserve"> </w:t>
          </w:r>
          <w:smartTag w:uri="urn:schemas-microsoft-com:office:smarttags" w:element="City">
            <w:smartTag w:uri="urn:schemas-microsoft-com:office:smarttags" w:element="PlaceType">
              <w:r>
                <w:rPr>
                  <w:rFonts w:ascii="Times New Roman" w:hAnsi="Times New Roman"/>
                  <w:sz w:val="24"/>
                  <w:szCs w:val="24"/>
                </w:rPr>
                <w:t>Hospital</w:t>
              </w:r>
            </w:smartTag>
          </w:smartTag>
        </w:smartTag>
      </w:smartTag>
      <w:r>
        <w:rPr>
          <w:rFonts w:ascii="Times New Roman" w:hAnsi="Times New Roman"/>
          <w:sz w:val="24"/>
          <w:szCs w:val="24"/>
        </w:rPr>
        <w:t xml:space="preserve"> when she injured her ankle unrelated to her reason for admission. She brought suit against the hospital claiming that their negligence in maintaining the property resulted in her injury. The trial court dismissed the matter because of the established state common law of the charitable immunity doctrine and </w:t>
      </w:r>
      <w:proofErr w:type="spellStart"/>
      <w:r>
        <w:rPr>
          <w:rFonts w:ascii="Times New Roman" w:hAnsi="Times New Roman"/>
          <w:sz w:val="24"/>
          <w:szCs w:val="24"/>
        </w:rPr>
        <w:t>Flagiello</w:t>
      </w:r>
      <w:proofErr w:type="spellEnd"/>
      <w:r>
        <w:rPr>
          <w:rFonts w:ascii="Times New Roman" w:hAnsi="Times New Roman"/>
          <w:sz w:val="24"/>
          <w:szCs w:val="24"/>
        </w:rPr>
        <w:t xml:space="preserve"> appealed on the basis that she was a paying patient and that the charitable immunity doctrine was outdated. </w:t>
      </w:r>
    </w:p>
    <w:p w:rsidR="00E24301" w:rsidRDefault="00E24301" w:rsidP="005254D8">
      <w:pPr>
        <w:pBdr>
          <w:right w:val="single" w:sz="4" w:space="1" w:color="auto"/>
        </w:pBdr>
        <w:spacing w:after="0" w:line="360" w:lineRule="auto"/>
        <w:rPr>
          <w:rFonts w:ascii="Times New Roman" w:hAnsi="Times New Roman"/>
          <w:sz w:val="24"/>
          <w:szCs w:val="24"/>
        </w:rPr>
      </w:pPr>
    </w:p>
    <w:p w:rsidR="00E24301" w:rsidRDefault="00E24301" w:rsidP="005254D8">
      <w:pPr>
        <w:pBdr>
          <w:right w:val="single" w:sz="4" w:space="1" w:color="auto"/>
        </w:pBdr>
        <w:spacing w:after="0" w:line="360" w:lineRule="auto"/>
        <w:rPr>
          <w:rFonts w:ascii="Times New Roman" w:hAnsi="Times New Roman"/>
          <w:sz w:val="24"/>
          <w:szCs w:val="24"/>
        </w:rPr>
      </w:pPr>
      <w:r w:rsidRPr="004A3106">
        <w:rPr>
          <w:rFonts w:ascii="Times New Roman" w:hAnsi="Times New Roman"/>
          <w:b/>
          <w:sz w:val="24"/>
          <w:szCs w:val="24"/>
        </w:rPr>
        <w:t>Issue:</w:t>
      </w:r>
      <w:r>
        <w:rPr>
          <w:rFonts w:ascii="Times New Roman" w:hAnsi="Times New Roman"/>
          <w:sz w:val="24"/>
          <w:szCs w:val="24"/>
        </w:rPr>
        <w:t xml:space="preserve"> Does the principle of stare decisis demand that the court follow precedent even though doing so would go against societal norms?</w:t>
      </w:r>
    </w:p>
    <w:p w:rsidR="00E24301" w:rsidRDefault="00E24301" w:rsidP="005254D8">
      <w:pPr>
        <w:pBdr>
          <w:right w:val="single" w:sz="4" w:space="1" w:color="auto"/>
        </w:pBdr>
        <w:spacing w:after="0" w:line="360" w:lineRule="auto"/>
        <w:rPr>
          <w:rFonts w:ascii="Times New Roman" w:hAnsi="Times New Roman"/>
          <w:sz w:val="24"/>
          <w:szCs w:val="24"/>
        </w:rPr>
      </w:pPr>
    </w:p>
    <w:p w:rsidR="00E24301" w:rsidRDefault="00E24301" w:rsidP="005254D8">
      <w:pPr>
        <w:pBdr>
          <w:right w:val="single" w:sz="4" w:space="1" w:color="auto"/>
        </w:pBdr>
        <w:spacing w:after="0" w:line="360" w:lineRule="auto"/>
        <w:rPr>
          <w:rFonts w:ascii="Times New Roman" w:hAnsi="Times New Roman"/>
          <w:sz w:val="24"/>
          <w:szCs w:val="24"/>
        </w:rPr>
      </w:pPr>
      <w:r w:rsidRPr="004A3106">
        <w:rPr>
          <w:rFonts w:ascii="Times New Roman" w:hAnsi="Times New Roman"/>
          <w:b/>
          <w:sz w:val="24"/>
          <w:szCs w:val="24"/>
        </w:rPr>
        <w:t>Ruling:</w:t>
      </w:r>
      <w:r>
        <w:rPr>
          <w:rFonts w:ascii="Times New Roman" w:hAnsi="Times New Roman"/>
          <w:sz w:val="24"/>
          <w:szCs w:val="24"/>
        </w:rPr>
        <w:t xml:space="preserve"> No. Although the doctrine of stare decisis plays an important role, standing precedent can be abandoned to allow for evolving societal standards of behavior or expectations. </w:t>
      </w:r>
    </w:p>
    <w:p w:rsidR="00E24301" w:rsidRDefault="00E24301" w:rsidP="005254D8">
      <w:pPr>
        <w:pBdr>
          <w:right w:val="single" w:sz="4" w:space="1" w:color="auto"/>
        </w:pBdr>
        <w:spacing w:after="0" w:line="360" w:lineRule="auto"/>
        <w:rPr>
          <w:rFonts w:ascii="Times New Roman" w:hAnsi="Times New Roman"/>
          <w:sz w:val="24"/>
          <w:szCs w:val="24"/>
        </w:rPr>
      </w:pPr>
    </w:p>
    <w:p w:rsidR="005A398C" w:rsidRDefault="00E24301" w:rsidP="005A398C">
      <w:pPr>
        <w:pBdr>
          <w:right w:val="single" w:sz="4" w:space="1" w:color="auto"/>
        </w:pBdr>
        <w:spacing w:after="0" w:line="360" w:lineRule="auto"/>
        <w:rPr>
          <w:rFonts w:ascii="Times New Roman" w:hAnsi="Times New Roman"/>
          <w:b/>
          <w:sz w:val="24"/>
          <w:szCs w:val="24"/>
        </w:rPr>
      </w:pPr>
      <w:r w:rsidRPr="004A3106">
        <w:rPr>
          <w:rFonts w:ascii="Times New Roman" w:hAnsi="Times New Roman"/>
          <w:b/>
          <w:sz w:val="24"/>
          <w:szCs w:val="24"/>
        </w:rPr>
        <w:t>Answers to case questions:</w:t>
      </w:r>
    </w:p>
    <w:p w:rsidR="005A398C" w:rsidRDefault="005A398C" w:rsidP="005A398C">
      <w:pPr>
        <w:pBdr>
          <w:right w:val="single" w:sz="4" w:space="1" w:color="auto"/>
        </w:pBdr>
        <w:spacing w:after="0" w:line="360" w:lineRule="auto"/>
        <w:rPr>
          <w:rFonts w:ascii="Times New Roman" w:hAnsi="Times New Roman"/>
          <w:sz w:val="24"/>
          <w:szCs w:val="24"/>
        </w:rPr>
      </w:pPr>
      <w:r>
        <w:rPr>
          <w:rFonts w:ascii="Times New Roman" w:hAnsi="Times New Roman"/>
          <w:b/>
          <w:sz w:val="24"/>
          <w:szCs w:val="24"/>
        </w:rPr>
        <w:t xml:space="preserve">1. </w:t>
      </w:r>
      <w:r w:rsidR="00E24301">
        <w:rPr>
          <w:rFonts w:ascii="Times New Roman" w:hAnsi="Times New Roman"/>
          <w:sz w:val="24"/>
          <w:szCs w:val="24"/>
        </w:rPr>
        <w:t>Under these circumstances, there is no negligence on behalf of the Hospital and no deviation from which following the precedent would “shipwreck justice.” Given the circumstances on a case-by-case basis, it is unlikely that the court would identify the thief’s injury against any evolved societal standard of behavior or expectation that would justify abandoning t</w:t>
      </w:r>
      <w:r>
        <w:rPr>
          <w:rFonts w:ascii="Times New Roman" w:hAnsi="Times New Roman"/>
          <w:sz w:val="24"/>
          <w:szCs w:val="24"/>
        </w:rPr>
        <w:t>he charitable immunity doctrine</w:t>
      </w:r>
    </w:p>
    <w:p w:rsidR="005A398C" w:rsidRDefault="005A398C" w:rsidP="005A398C">
      <w:pPr>
        <w:pBdr>
          <w:right w:val="single" w:sz="4" w:space="1" w:color="auto"/>
        </w:pBdr>
        <w:spacing w:after="0" w:line="360" w:lineRule="auto"/>
        <w:rPr>
          <w:rFonts w:ascii="Times New Roman" w:hAnsi="Times New Roman"/>
          <w:sz w:val="24"/>
          <w:szCs w:val="24"/>
        </w:rPr>
      </w:pPr>
      <w:r>
        <w:rPr>
          <w:rFonts w:ascii="Times New Roman" w:hAnsi="Times New Roman"/>
          <w:sz w:val="24"/>
          <w:szCs w:val="24"/>
        </w:rPr>
        <w:t xml:space="preserve">2. The difficulty would be in establishing a workable economic line for immunity and the public policy justifications may outweigh </w:t>
      </w:r>
      <w:proofErr w:type="spellStart"/>
      <w:r>
        <w:rPr>
          <w:rFonts w:ascii="Times New Roman" w:hAnsi="Times New Roman"/>
          <w:sz w:val="24"/>
          <w:szCs w:val="24"/>
        </w:rPr>
        <w:t>Flagiello’s</w:t>
      </w:r>
      <w:proofErr w:type="spellEnd"/>
      <w:r>
        <w:rPr>
          <w:rFonts w:ascii="Times New Roman" w:hAnsi="Times New Roman"/>
          <w:sz w:val="24"/>
          <w:szCs w:val="24"/>
        </w:rPr>
        <w:t xml:space="preserve"> right to recover.</w:t>
      </w:r>
    </w:p>
    <w:p w:rsidR="00E24301" w:rsidRPr="005A398C" w:rsidRDefault="005A398C" w:rsidP="005A398C">
      <w:pPr>
        <w:pBdr>
          <w:right w:val="single" w:sz="4" w:space="1" w:color="auto"/>
        </w:pBdr>
        <w:spacing w:after="0" w:line="360" w:lineRule="auto"/>
        <w:rPr>
          <w:rFonts w:ascii="Times New Roman" w:hAnsi="Times New Roman"/>
          <w:b/>
          <w:sz w:val="24"/>
          <w:szCs w:val="24"/>
        </w:rPr>
      </w:pPr>
      <w:r w:rsidRPr="005A398C">
        <w:rPr>
          <w:rFonts w:ascii="Times New Roman" w:hAnsi="Times New Roman"/>
          <w:i/>
          <w:sz w:val="24"/>
          <w:szCs w:val="24"/>
        </w:rPr>
        <w:t>3. Critical Thinking:</w:t>
      </w:r>
      <w:r>
        <w:rPr>
          <w:rFonts w:ascii="Times New Roman" w:hAnsi="Times New Roman"/>
          <w:sz w:val="24"/>
          <w:szCs w:val="24"/>
        </w:rPr>
        <w:t xml:space="preserve"> </w:t>
      </w:r>
      <w:r w:rsidRPr="005A398C">
        <w:rPr>
          <w:rFonts w:ascii="Times New Roman" w:hAnsi="Times New Roman"/>
          <w:sz w:val="24"/>
          <w:szCs w:val="24"/>
        </w:rPr>
        <w:t xml:space="preserve">This question is intended to stimulate discussion on the limits of stare decisis. Students may benefit by thinking about the tension between stare decisis (reliability) and the reality of modern life. Can stare decisis keep up? Should it? </w:t>
      </w:r>
      <w:r w:rsidR="00E24301" w:rsidRPr="005A398C">
        <w:rPr>
          <w:rFonts w:ascii="Times New Roman" w:hAnsi="Times New Roman"/>
          <w:sz w:val="24"/>
          <w:szCs w:val="24"/>
        </w:rPr>
        <w:t xml:space="preserve">The court must consider the circumstances, parties, economic barometer and sociological climate through the lens and guidance of the stare decisis channels of law. If the judge holds that technological or societal changes </w:t>
      </w:r>
      <w:r w:rsidR="00E24301" w:rsidRPr="005A398C">
        <w:rPr>
          <w:rFonts w:ascii="Times New Roman" w:hAnsi="Times New Roman"/>
          <w:sz w:val="24"/>
          <w:szCs w:val="24"/>
        </w:rPr>
        <w:lastRenderedPageBreak/>
        <w:t xml:space="preserve">render a particular precedent unworkable then they can justify departing from precedent.  </w:t>
      </w:r>
    </w:p>
    <w:p w:rsidR="00E24301" w:rsidRPr="0004345A" w:rsidRDefault="00E24301" w:rsidP="005254D8">
      <w:pPr>
        <w:pBdr>
          <w:right w:val="single" w:sz="4" w:space="1" w:color="auto"/>
        </w:pBdr>
        <w:spacing w:after="0" w:line="360" w:lineRule="auto"/>
        <w:rPr>
          <w:rFonts w:ascii="Times New Roman" w:hAnsi="Times New Roman"/>
          <w:b/>
          <w:sz w:val="24"/>
          <w:szCs w:val="24"/>
        </w:rPr>
      </w:pPr>
      <w:r w:rsidRPr="0004345A">
        <w:rPr>
          <w:rFonts w:ascii="Times New Roman" w:hAnsi="Times New Roman"/>
          <w:b/>
          <w:sz w:val="24"/>
          <w:szCs w:val="24"/>
        </w:rPr>
        <w:t>__________________________________________________________________</w:t>
      </w:r>
    </w:p>
    <w:p w:rsidR="00E24301" w:rsidRDefault="00E24301" w:rsidP="005254D8">
      <w:pPr>
        <w:pBdr>
          <w:right w:val="single" w:sz="4" w:space="1" w:color="auto"/>
        </w:pBdr>
        <w:spacing w:after="0" w:line="360" w:lineRule="auto"/>
        <w:rPr>
          <w:rFonts w:ascii="Times New Roman" w:hAnsi="Times New Roman"/>
          <w:b/>
          <w:sz w:val="24"/>
          <w:szCs w:val="24"/>
        </w:rPr>
      </w:pPr>
    </w:p>
    <w:p w:rsidR="00E24301" w:rsidRPr="002F2579" w:rsidRDefault="00E24301" w:rsidP="005254D8">
      <w:pPr>
        <w:pStyle w:val="ListParagraph"/>
        <w:pBdr>
          <w:right w:val="single" w:sz="4" w:space="1" w:color="auto"/>
        </w:pBdr>
        <w:spacing w:after="0" w:line="360" w:lineRule="auto"/>
        <w:ind w:left="1440"/>
        <w:rPr>
          <w:rFonts w:ascii="Times New Roman" w:hAnsi="Times New Roman"/>
          <w:i/>
          <w:sz w:val="24"/>
          <w:szCs w:val="24"/>
        </w:rPr>
      </w:pPr>
    </w:p>
    <w:p w:rsidR="00E24301" w:rsidRPr="00B374D6" w:rsidRDefault="00E24301" w:rsidP="005254D8">
      <w:pPr>
        <w:pStyle w:val="ListParagraph"/>
        <w:numPr>
          <w:ilvl w:val="0"/>
          <w:numId w:val="2"/>
        </w:numPr>
        <w:pBdr>
          <w:right w:val="single" w:sz="4" w:space="1" w:color="auto"/>
        </w:pBdr>
        <w:spacing w:after="0" w:line="360" w:lineRule="auto"/>
        <w:ind w:left="1080"/>
        <w:rPr>
          <w:rFonts w:ascii="Times New Roman" w:hAnsi="Times New Roman"/>
          <w:i/>
          <w:sz w:val="24"/>
          <w:szCs w:val="24"/>
        </w:rPr>
      </w:pPr>
      <w:r w:rsidRPr="00367D94">
        <w:rPr>
          <w:rFonts w:ascii="Times New Roman" w:hAnsi="Times New Roman"/>
          <w:b/>
          <w:i/>
          <w:sz w:val="24"/>
          <w:szCs w:val="24"/>
          <w:u w:val="single"/>
        </w:rPr>
        <w:t>Administrative Law</w:t>
      </w:r>
      <w:r w:rsidRPr="00367D94">
        <w:rPr>
          <w:rFonts w:ascii="Times New Roman" w:hAnsi="Times New Roman"/>
          <w:b/>
          <w:i/>
          <w:sz w:val="24"/>
          <w:szCs w:val="24"/>
        </w:rPr>
        <w:t>:</w:t>
      </w:r>
      <w:r>
        <w:rPr>
          <w:rFonts w:ascii="Times New Roman" w:hAnsi="Times New Roman"/>
          <w:i/>
          <w:sz w:val="24"/>
          <w:szCs w:val="24"/>
        </w:rPr>
        <w:t xml:space="preserve"> </w:t>
      </w:r>
      <w:r>
        <w:rPr>
          <w:rFonts w:ascii="Times New Roman" w:hAnsi="Times New Roman"/>
          <w:sz w:val="24"/>
          <w:szCs w:val="24"/>
        </w:rPr>
        <w:t xml:space="preserve">The source of law that regulates the exercise of authority by </w:t>
      </w:r>
      <w:r w:rsidRPr="000B7618">
        <w:rPr>
          <w:rFonts w:ascii="Times New Roman" w:hAnsi="Times New Roman"/>
          <w:b/>
          <w:sz w:val="24"/>
          <w:szCs w:val="24"/>
        </w:rPr>
        <w:t>administrative agencies</w:t>
      </w:r>
      <w:r>
        <w:rPr>
          <w:rFonts w:ascii="Times New Roman" w:hAnsi="Times New Roman"/>
          <w:sz w:val="24"/>
          <w:szCs w:val="24"/>
        </w:rPr>
        <w:t xml:space="preserve">. </w:t>
      </w:r>
    </w:p>
    <w:p w:rsidR="00E24301" w:rsidRDefault="00E24301" w:rsidP="005254D8">
      <w:pPr>
        <w:pStyle w:val="ListParagraph"/>
        <w:pBdr>
          <w:right w:val="single" w:sz="4" w:space="1" w:color="auto"/>
        </w:pBdr>
        <w:spacing w:after="0" w:line="360" w:lineRule="auto"/>
        <w:ind w:left="1800"/>
        <w:rPr>
          <w:rFonts w:ascii="Times New Roman" w:hAnsi="Times New Roman"/>
          <w:sz w:val="24"/>
          <w:szCs w:val="24"/>
        </w:rPr>
      </w:pPr>
    </w:p>
    <w:p w:rsidR="00E24301" w:rsidRDefault="00E24301" w:rsidP="005254D8">
      <w:pPr>
        <w:pBdr>
          <w:right w:val="single" w:sz="4" w:space="1" w:color="auto"/>
        </w:pBdr>
        <w:spacing w:after="0" w:line="360" w:lineRule="auto"/>
        <w:rPr>
          <w:rFonts w:ascii="Times New Roman" w:hAnsi="Times New Roman"/>
          <w:b/>
          <w:sz w:val="24"/>
          <w:szCs w:val="24"/>
        </w:rPr>
      </w:pPr>
      <w:r>
        <w:rPr>
          <w:rFonts w:ascii="Times New Roman" w:hAnsi="Times New Roman"/>
          <w:b/>
          <w:sz w:val="24"/>
          <w:szCs w:val="24"/>
        </w:rPr>
        <w:t>D.</w:t>
      </w:r>
      <w:r w:rsidR="005A398C">
        <w:rPr>
          <w:rFonts w:ascii="Times New Roman" w:hAnsi="Times New Roman"/>
          <w:b/>
          <w:sz w:val="24"/>
          <w:szCs w:val="24"/>
        </w:rPr>
        <w:t xml:space="preserve">  Secondary Sources of Law [P.15</w:t>
      </w:r>
      <w:r>
        <w:rPr>
          <w:rFonts w:ascii="Times New Roman" w:hAnsi="Times New Roman"/>
          <w:b/>
          <w:sz w:val="24"/>
          <w:szCs w:val="24"/>
        </w:rPr>
        <w:t>]</w:t>
      </w:r>
    </w:p>
    <w:p w:rsidR="00E24301" w:rsidRDefault="00E24301" w:rsidP="005254D8">
      <w:pPr>
        <w:pBdr>
          <w:right w:val="single" w:sz="4" w:space="1" w:color="auto"/>
        </w:pBdr>
        <w:spacing w:after="0" w:line="360" w:lineRule="auto"/>
        <w:ind w:left="360"/>
        <w:rPr>
          <w:rFonts w:ascii="Times New Roman" w:hAnsi="Times New Roman"/>
          <w:i/>
          <w:sz w:val="24"/>
          <w:szCs w:val="24"/>
        </w:rPr>
      </w:pPr>
      <w:r>
        <w:rPr>
          <w:rFonts w:ascii="Times New Roman" w:hAnsi="Times New Roman"/>
          <w:i/>
          <w:sz w:val="24"/>
          <w:szCs w:val="24"/>
        </w:rPr>
        <w:t>Points to emphasize:</w:t>
      </w:r>
    </w:p>
    <w:p w:rsidR="00E24301" w:rsidRPr="00306AE9" w:rsidRDefault="00E24301" w:rsidP="005254D8">
      <w:pPr>
        <w:pStyle w:val="ListParagraph"/>
        <w:numPr>
          <w:ilvl w:val="0"/>
          <w:numId w:val="2"/>
        </w:numPr>
        <w:pBdr>
          <w:right w:val="single" w:sz="4" w:space="1" w:color="auto"/>
        </w:pBdr>
        <w:spacing w:after="0" w:line="360" w:lineRule="auto"/>
        <w:ind w:left="1080"/>
        <w:rPr>
          <w:rFonts w:ascii="Times New Roman" w:hAnsi="Times New Roman"/>
          <w:i/>
          <w:sz w:val="24"/>
          <w:szCs w:val="24"/>
        </w:rPr>
      </w:pPr>
      <w:r>
        <w:rPr>
          <w:rFonts w:ascii="Times New Roman" w:hAnsi="Times New Roman"/>
          <w:sz w:val="24"/>
          <w:szCs w:val="24"/>
        </w:rPr>
        <w:t xml:space="preserve">Secondary sources function to increase the level of uniformity and fairness across all 50 states, however, they have no independent authority, nor are they legally binding. </w:t>
      </w:r>
    </w:p>
    <w:p w:rsidR="00E24301" w:rsidRDefault="00E24301" w:rsidP="005254D8">
      <w:pPr>
        <w:pStyle w:val="ListParagraph"/>
        <w:numPr>
          <w:ilvl w:val="0"/>
          <w:numId w:val="2"/>
        </w:numPr>
        <w:pBdr>
          <w:right w:val="single" w:sz="4" w:space="1" w:color="auto"/>
        </w:pBdr>
        <w:spacing w:after="0" w:line="360" w:lineRule="auto"/>
        <w:ind w:left="1080"/>
        <w:rPr>
          <w:rFonts w:ascii="Times New Roman" w:hAnsi="Times New Roman"/>
          <w:i/>
          <w:sz w:val="24"/>
          <w:szCs w:val="24"/>
        </w:rPr>
      </w:pPr>
      <w:r w:rsidRPr="00407D9D">
        <w:rPr>
          <w:rFonts w:ascii="Times New Roman" w:hAnsi="Times New Roman"/>
          <w:b/>
          <w:i/>
          <w:sz w:val="24"/>
          <w:szCs w:val="24"/>
          <w:u w:val="single"/>
        </w:rPr>
        <w:t>Uniform Model Laws</w:t>
      </w:r>
      <w:r w:rsidRPr="00407D9D">
        <w:rPr>
          <w:rFonts w:ascii="Times New Roman" w:hAnsi="Times New Roman"/>
          <w:b/>
          <w:i/>
          <w:sz w:val="24"/>
          <w:szCs w:val="24"/>
        </w:rPr>
        <w:t>:</w:t>
      </w:r>
      <w:r>
        <w:rPr>
          <w:rFonts w:ascii="Times New Roman" w:hAnsi="Times New Roman"/>
          <w:i/>
          <w:sz w:val="24"/>
          <w:szCs w:val="24"/>
        </w:rPr>
        <w:t xml:space="preserve"> </w:t>
      </w:r>
      <w:r>
        <w:rPr>
          <w:rFonts w:ascii="Times New Roman" w:hAnsi="Times New Roman"/>
          <w:sz w:val="24"/>
          <w:szCs w:val="24"/>
        </w:rPr>
        <w:t xml:space="preserve">Drafted by legal experts, in hopes that they will be used or adopted by state legislature to provide uniformity in laws between the states (i.e. the U.C.C.). </w:t>
      </w:r>
    </w:p>
    <w:p w:rsidR="00E24301" w:rsidRPr="003151CF" w:rsidRDefault="00E24301" w:rsidP="005254D8">
      <w:pPr>
        <w:pStyle w:val="ListParagraph"/>
        <w:numPr>
          <w:ilvl w:val="0"/>
          <w:numId w:val="2"/>
        </w:numPr>
        <w:pBdr>
          <w:right w:val="single" w:sz="4" w:space="1" w:color="auto"/>
        </w:pBdr>
        <w:spacing w:after="0" w:line="360" w:lineRule="auto"/>
        <w:ind w:left="1080"/>
        <w:rPr>
          <w:rFonts w:ascii="Times New Roman" w:hAnsi="Times New Roman"/>
          <w:i/>
          <w:sz w:val="24"/>
          <w:szCs w:val="24"/>
        </w:rPr>
      </w:pPr>
      <w:r w:rsidRPr="00407D9D">
        <w:rPr>
          <w:rFonts w:ascii="Times New Roman" w:hAnsi="Times New Roman"/>
          <w:b/>
          <w:i/>
          <w:sz w:val="24"/>
          <w:szCs w:val="24"/>
          <w:u w:val="single"/>
        </w:rPr>
        <w:t>Restatements of the Law</w:t>
      </w:r>
      <w:r w:rsidRPr="00407D9D">
        <w:rPr>
          <w:rFonts w:ascii="Times New Roman" w:hAnsi="Times New Roman"/>
          <w:b/>
          <w:i/>
          <w:sz w:val="24"/>
          <w:szCs w:val="24"/>
        </w:rPr>
        <w:t>:</w:t>
      </w:r>
      <w:r>
        <w:rPr>
          <w:rFonts w:ascii="Times New Roman" w:hAnsi="Times New Roman"/>
          <w:i/>
          <w:sz w:val="24"/>
          <w:szCs w:val="24"/>
        </w:rPr>
        <w:t xml:space="preserve"> </w:t>
      </w:r>
      <w:r>
        <w:rPr>
          <w:rFonts w:ascii="Times New Roman" w:hAnsi="Times New Roman"/>
          <w:sz w:val="24"/>
          <w:szCs w:val="24"/>
        </w:rPr>
        <w:t xml:space="preserve">Collections of uniform legal principles in a specific area of law that are designed to reduce the complexity of judicial decisions. </w:t>
      </w:r>
    </w:p>
    <w:p w:rsidR="00E24301" w:rsidRDefault="00E24301" w:rsidP="005254D8">
      <w:pPr>
        <w:pBdr>
          <w:right w:val="single" w:sz="4" w:space="1" w:color="auto"/>
        </w:pBdr>
        <w:spacing w:after="0" w:line="360" w:lineRule="auto"/>
        <w:rPr>
          <w:rFonts w:ascii="Times New Roman" w:hAnsi="Times New Roman"/>
          <w:sz w:val="24"/>
          <w:szCs w:val="24"/>
        </w:rPr>
      </w:pPr>
      <w:r>
        <w:rPr>
          <w:rFonts w:ascii="Times New Roman" w:hAnsi="Times New Roman"/>
          <w:b/>
          <w:sz w:val="24"/>
          <w:szCs w:val="24"/>
        </w:rPr>
        <w:t>Figure 1.1 : Hierarchy of Primary Sources of Federal and State Law [P. 1</w:t>
      </w:r>
      <w:r w:rsidR="005A398C">
        <w:rPr>
          <w:rFonts w:ascii="Times New Roman" w:hAnsi="Times New Roman"/>
          <w:b/>
          <w:sz w:val="24"/>
          <w:szCs w:val="24"/>
        </w:rPr>
        <w:t>6</w:t>
      </w:r>
    </w:p>
    <w:p w:rsidR="00E24301" w:rsidRDefault="005A398C" w:rsidP="005254D8">
      <w:pPr>
        <w:pBdr>
          <w:right w:val="single" w:sz="4" w:space="1" w:color="auto"/>
        </w:pBdr>
        <w:spacing w:after="0" w:line="360" w:lineRule="auto"/>
        <w:rPr>
          <w:rFonts w:ascii="Times New Roman" w:hAnsi="Times New Roman"/>
          <w:b/>
          <w:sz w:val="24"/>
          <w:szCs w:val="24"/>
        </w:rPr>
      </w:pPr>
      <w:r>
        <w:rPr>
          <w:rFonts w:ascii="Times New Roman" w:hAnsi="Times New Roman"/>
          <w:b/>
          <w:noProof/>
          <w:sz w:val="24"/>
          <w:szCs w:val="24"/>
        </w:rPr>
        <w:lastRenderedPageBreak/>
        <w:drawing>
          <wp:inline distT="0" distB="0" distL="0" distR="0">
            <wp:extent cx="4914900" cy="30327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4900" cy="3032760"/>
                    </a:xfrm>
                    <a:prstGeom prst="rect">
                      <a:avLst/>
                    </a:prstGeom>
                    <a:noFill/>
                    <a:ln>
                      <a:noFill/>
                    </a:ln>
                  </pic:spPr>
                </pic:pic>
              </a:graphicData>
            </a:graphic>
          </wp:inline>
        </w:drawing>
      </w:r>
    </w:p>
    <w:p w:rsidR="00E24301" w:rsidRDefault="00E24301" w:rsidP="005254D8">
      <w:pPr>
        <w:pBdr>
          <w:right w:val="single" w:sz="4" w:space="1" w:color="auto"/>
        </w:pBdr>
        <w:spacing w:after="0" w:line="360" w:lineRule="auto"/>
        <w:rPr>
          <w:rFonts w:ascii="Times New Roman" w:hAnsi="Times New Roman"/>
          <w:b/>
          <w:sz w:val="24"/>
          <w:szCs w:val="24"/>
        </w:rPr>
      </w:pPr>
    </w:p>
    <w:p w:rsidR="00E24301" w:rsidRDefault="00E24301" w:rsidP="005254D8">
      <w:pPr>
        <w:pBdr>
          <w:right w:val="single" w:sz="4" w:space="1" w:color="auto"/>
        </w:pBdr>
        <w:spacing w:after="0" w:line="360" w:lineRule="auto"/>
        <w:rPr>
          <w:rFonts w:ascii="Times New Roman" w:hAnsi="Times New Roman"/>
          <w:b/>
          <w:sz w:val="24"/>
          <w:szCs w:val="24"/>
        </w:rPr>
      </w:pPr>
    </w:p>
    <w:p w:rsidR="00E24301" w:rsidRDefault="00E24301" w:rsidP="005254D8">
      <w:pPr>
        <w:pBdr>
          <w:right w:val="single" w:sz="4" w:space="1" w:color="auto"/>
        </w:pBdr>
        <w:spacing w:after="0" w:line="360" w:lineRule="auto"/>
        <w:rPr>
          <w:rFonts w:ascii="Times New Roman" w:hAnsi="Times New Roman"/>
          <w:sz w:val="24"/>
          <w:szCs w:val="24"/>
        </w:rPr>
      </w:pPr>
      <w:r w:rsidRPr="00407D9D">
        <w:rPr>
          <w:rFonts w:ascii="Times New Roman" w:hAnsi="Times New Roman"/>
          <w:b/>
          <w:sz w:val="24"/>
          <w:szCs w:val="24"/>
        </w:rPr>
        <w:t>Concept Summary:</w:t>
      </w:r>
      <w:r w:rsidR="005A398C">
        <w:rPr>
          <w:rFonts w:ascii="Times New Roman" w:hAnsi="Times New Roman"/>
          <w:sz w:val="24"/>
          <w:szCs w:val="24"/>
        </w:rPr>
        <w:t xml:space="preserve"> Sources of Law [P.17</w:t>
      </w:r>
      <w:r>
        <w:rPr>
          <w:rFonts w:ascii="Times New Roman" w:hAnsi="Times New Roman"/>
          <w:sz w:val="24"/>
          <w:szCs w:val="24"/>
        </w:rPr>
        <w:t>]</w:t>
      </w:r>
    </w:p>
    <w:p w:rsidR="00E24301" w:rsidRDefault="00E24301" w:rsidP="005254D8">
      <w:pPr>
        <w:pBdr>
          <w:right w:val="single" w:sz="4" w:space="1" w:color="auto"/>
        </w:pBdr>
        <w:spacing w:after="0" w:line="360" w:lineRule="auto"/>
        <w:rPr>
          <w:rFonts w:ascii="Times New Roman" w:hAnsi="Times New Roman"/>
          <w:sz w:val="24"/>
          <w:szCs w:val="24"/>
        </w:rPr>
      </w:pPr>
    </w:p>
    <w:p w:rsidR="00E24301" w:rsidRPr="003151CF" w:rsidRDefault="00E24301" w:rsidP="005254D8">
      <w:pPr>
        <w:pBdr>
          <w:right w:val="single" w:sz="4" w:space="1" w:color="auto"/>
        </w:pBdr>
        <w:spacing w:after="0" w:line="360" w:lineRule="auto"/>
        <w:rPr>
          <w:rFonts w:ascii="Times New Roman" w:hAnsi="Times New Roman"/>
          <w:sz w:val="24"/>
          <w:szCs w:val="24"/>
        </w:rPr>
      </w:pPr>
      <w:r w:rsidRPr="00407D9D">
        <w:rPr>
          <w:rFonts w:ascii="Times New Roman" w:hAnsi="Times New Roman"/>
          <w:b/>
          <w:sz w:val="24"/>
          <w:szCs w:val="24"/>
        </w:rPr>
        <w:t>Self-Check:</w:t>
      </w:r>
      <w:r>
        <w:rPr>
          <w:rFonts w:ascii="Times New Roman" w:hAnsi="Times New Roman"/>
          <w:sz w:val="24"/>
          <w:szCs w:val="24"/>
        </w:rPr>
        <w:t xml:space="preserve"> What is/are the source(s) and level(s) of law that govern the follow</w:t>
      </w:r>
      <w:r w:rsidR="005A398C">
        <w:rPr>
          <w:rFonts w:ascii="Times New Roman" w:hAnsi="Times New Roman"/>
          <w:sz w:val="24"/>
          <w:szCs w:val="24"/>
        </w:rPr>
        <w:t>ing business transactions? [P.17</w:t>
      </w:r>
      <w:r>
        <w:rPr>
          <w:rFonts w:ascii="Times New Roman" w:hAnsi="Times New Roman"/>
          <w:sz w:val="24"/>
          <w:szCs w:val="24"/>
        </w:rPr>
        <w:t>]</w:t>
      </w:r>
    </w:p>
    <w:p w:rsidR="00E24301" w:rsidRDefault="00E24301" w:rsidP="005254D8">
      <w:pPr>
        <w:pBdr>
          <w:right w:val="single" w:sz="4" w:space="1" w:color="auto"/>
        </w:pBdr>
        <w:spacing w:after="0" w:line="360" w:lineRule="auto"/>
        <w:rPr>
          <w:rFonts w:ascii="Times New Roman" w:hAnsi="Times New Roman"/>
          <w:b/>
          <w:sz w:val="24"/>
          <w:szCs w:val="24"/>
        </w:rPr>
      </w:pPr>
    </w:p>
    <w:p w:rsidR="00E24301" w:rsidRDefault="00E24301" w:rsidP="005254D8">
      <w:pPr>
        <w:pBdr>
          <w:right w:val="single" w:sz="4" w:space="1" w:color="auto"/>
        </w:pBdr>
        <w:spacing w:after="0" w:line="360" w:lineRule="auto"/>
        <w:rPr>
          <w:rFonts w:ascii="Times New Roman" w:hAnsi="Times New Roman"/>
          <w:b/>
          <w:sz w:val="24"/>
          <w:szCs w:val="24"/>
        </w:rPr>
      </w:pPr>
      <w:r>
        <w:rPr>
          <w:rFonts w:ascii="Times New Roman" w:hAnsi="Times New Roman"/>
          <w:b/>
          <w:sz w:val="24"/>
          <w:szCs w:val="24"/>
        </w:rPr>
        <w:t xml:space="preserve">E.  Categories of Law </w:t>
      </w:r>
      <w:r w:rsidR="005A398C">
        <w:rPr>
          <w:rFonts w:ascii="Times New Roman" w:hAnsi="Times New Roman"/>
          <w:b/>
          <w:sz w:val="24"/>
          <w:szCs w:val="24"/>
        </w:rPr>
        <w:t>[P.18</w:t>
      </w:r>
      <w:r>
        <w:rPr>
          <w:rFonts w:ascii="Times New Roman" w:hAnsi="Times New Roman"/>
          <w:b/>
          <w:sz w:val="24"/>
          <w:szCs w:val="24"/>
        </w:rPr>
        <w:t>]</w:t>
      </w:r>
    </w:p>
    <w:p w:rsidR="00E24301" w:rsidRDefault="00E24301" w:rsidP="005254D8">
      <w:pPr>
        <w:pBdr>
          <w:right w:val="single" w:sz="4" w:space="1" w:color="auto"/>
        </w:pBdr>
        <w:spacing w:after="0" w:line="360" w:lineRule="auto"/>
        <w:ind w:left="360"/>
        <w:rPr>
          <w:rFonts w:ascii="Times New Roman" w:hAnsi="Times New Roman"/>
          <w:i/>
          <w:sz w:val="24"/>
          <w:szCs w:val="24"/>
        </w:rPr>
      </w:pPr>
      <w:r>
        <w:rPr>
          <w:rFonts w:ascii="Times New Roman" w:hAnsi="Times New Roman"/>
          <w:i/>
          <w:sz w:val="24"/>
          <w:szCs w:val="24"/>
        </w:rPr>
        <w:t>Points to emphasize:</w:t>
      </w:r>
    </w:p>
    <w:p w:rsidR="00E24301" w:rsidRPr="0087031E" w:rsidRDefault="00E24301" w:rsidP="005254D8">
      <w:pPr>
        <w:pStyle w:val="ListParagraph"/>
        <w:numPr>
          <w:ilvl w:val="0"/>
          <w:numId w:val="2"/>
        </w:numPr>
        <w:pBdr>
          <w:right w:val="single" w:sz="4" w:space="1" w:color="auto"/>
        </w:pBdr>
        <w:spacing w:after="0" w:line="360" w:lineRule="auto"/>
        <w:ind w:left="1080"/>
        <w:rPr>
          <w:rFonts w:ascii="Times New Roman" w:hAnsi="Times New Roman"/>
          <w:i/>
          <w:sz w:val="24"/>
          <w:szCs w:val="24"/>
        </w:rPr>
      </w:pPr>
      <w:r>
        <w:rPr>
          <w:rFonts w:ascii="Times New Roman" w:hAnsi="Times New Roman"/>
          <w:sz w:val="24"/>
          <w:szCs w:val="24"/>
        </w:rPr>
        <w:t xml:space="preserve">Broad categories based on classification related to a particular legal function or a right afforded by law are helpful in understanding the “big picture” of our legal system. </w:t>
      </w:r>
    </w:p>
    <w:p w:rsidR="00E24301" w:rsidRDefault="00E24301" w:rsidP="005254D8">
      <w:pPr>
        <w:pStyle w:val="ListParagraph"/>
        <w:numPr>
          <w:ilvl w:val="0"/>
          <w:numId w:val="2"/>
        </w:numPr>
        <w:pBdr>
          <w:right w:val="single" w:sz="4" w:space="1" w:color="auto"/>
        </w:pBdr>
        <w:spacing w:after="0" w:line="360" w:lineRule="auto"/>
        <w:ind w:left="1080"/>
        <w:rPr>
          <w:rFonts w:ascii="Times New Roman" w:hAnsi="Times New Roman"/>
          <w:i/>
          <w:sz w:val="24"/>
          <w:szCs w:val="24"/>
        </w:rPr>
      </w:pPr>
      <w:r w:rsidRPr="003533FC">
        <w:rPr>
          <w:rFonts w:ascii="Times New Roman" w:hAnsi="Times New Roman"/>
          <w:b/>
          <w:i/>
          <w:sz w:val="24"/>
          <w:szCs w:val="24"/>
          <w:u w:val="single"/>
        </w:rPr>
        <w:t>Criminal Law versus Civil Law</w:t>
      </w:r>
      <w:r w:rsidRPr="003533FC">
        <w:rPr>
          <w:rFonts w:ascii="Times New Roman" w:hAnsi="Times New Roman"/>
          <w:b/>
          <w:i/>
          <w:sz w:val="24"/>
          <w:szCs w:val="24"/>
        </w:rPr>
        <w:t>:</w:t>
      </w:r>
      <w:r>
        <w:rPr>
          <w:rFonts w:ascii="Times New Roman" w:hAnsi="Times New Roman"/>
          <w:i/>
          <w:sz w:val="24"/>
          <w:szCs w:val="24"/>
        </w:rPr>
        <w:t xml:space="preserve"> </w:t>
      </w:r>
      <w:r>
        <w:rPr>
          <w:rFonts w:ascii="Times New Roman" w:hAnsi="Times New Roman"/>
          <w:sz w:val="24"/>
          <w:szCs w:val="24"/>
        </w:rPr>
        <w:t>Civil laws are designed to compensate parties for losses as a result of another’s conduct, while criminal laws are a protection of society, and the violation of criminal laws results in penalties to the violator such as fines or imprisonment.</w:t>
      </w:r>
    </w:p>
    <w:p w:rsidR="00E24301" w:rsidRDefault="00E24301" w:rsidP="005254D8">
      <w:pPr>
        <w:pStyle w:val="ListParagraph"/>
        <w:numPr>
          <w:ilvl w:val="0"/>
          <w:numId w:val="2"/>
        </w:numPr>
        <w:pBdr>
          <w:right w:val="single" w:sz="4" w:space="1" w:color="auto"/>
        </w:pBdr>
        <w:spacing w:after="0" w:line="360" w:lineRule="auto"/>
        <w:ind w:left="1080"/>
        <w:rPr>
          <w:rFonts w:ascii="Times New Roman" w:hAnsi="Times New Roman"/>
          <w:i/>
          <w:sz w:val="24"/>
          <w:szCs w:val="24"/>
        </w:rPr>
      </w:pPr>
      <w:r w:rsidRPr="003533FC">
        <w:rPr>
          <w:rFonts w:ascii="Times New Roman" w:hAnsi="Times New Roman"/>
          <w:b/>
          <w:i/>
          <w:sz w:val="24"/>
          <w:szCs w:val="24"/>
          <w:u w:val="single"/>
        </w:rPr>
        <w:t>Substantive Law versus Procedural Law</w:t>
      </w:r>
      <w:r w:rsidRPr="003533FC">
        <w:rPr>
          <w:rFonts w:ascii="Times New Roman" w:hAnsi="Times New Roman"/>
          <w:b/>
          <w:i/>
          <w:sz w:val="24"/>
          <w:szCs w:val="24"/>
        </w:rPr>
        <w:t>:</w:t>
      </w:r>
      <w:r>
        <w:rPr>
          <w:rFonts w:ascii="Times New Roman" w:hAnsi="Times New Roman"/>
          <w:i/>
          <w:sz w:val="24"/>
          <w:szCs w:val="24"/>
        </w:rPr>
        <w:t xml:space="preserve"> </w:t>
      </w:r>
      <w:r>
        <w:rPr>
          <w:rFonts w:ascii="Times New Roman" w:hAnsi="Times New Roman"/>
          <w:sz w:val="24"/>
          <w:szCs w:val="24"/>
        </w:rPr>
        <w:t>Substantive laws provide individuals with rights and create certain duties, while procedural laws provide a structure and set out rules for pursuing substantive rights.</w:t>
      </w:r>
    </w:p>
    <w:p w:rsidR="00E24301" w:rsidRDefault="00E24301" w:rsidP="005254D8">
      <w:pPr>
        <w:pStyle w:val="ListParagraph"/>
        <w:pBdr>
          <w:right w:val="single" w:sz="4" w:space="1" w:color="auto"/>
        </w:pBdr>
        <w:spacing w:after="0" w:line="360" w:lineRule="auto"/>
        <w:ind w:left="1080"/>
        <w:rPr>
          <w:rFonts w:ascii="Times New Roman" w:hAnsi="Times New Roman"/>
          <w:b/>
          <w:sz w:val="24"/>
          <w:szCs w:val="24"/>
        </w:rPr>
      </w:pPr>
    </w:p>
    <w:p w:rsidR="00E24301" w:rsidRPr="009B0FAB" w:rsidRDefault="00E24301" w:rsidP="005254D8">
      <w:pPr>
        <w:pStyle w:val="ListParagraph"/>
        <w:numPr>
          <w:ilvl w:val="0"/>
          <w:numId w:val="2"/>
        </w:numPr>
        <w:pBdr>
          <w:right w:val="single" w:sz="4" w:space="1" w:color="auto"/>
        </w:pBdr>
        <w:spacing w:after="0" w:line="360" w:lineRule="auto"/>
        <w:rPr>
          <w:rFonts w:ascii="Times New Roman" w:hAnsi="Times New Roman"/>
          <w:i/>
          <w:sz w:val="24"/>
          <w:szCs w:val="24"/>
        </w:rPr>
      </w:pPr>
      <w:r w:rsidRPr="009B0FAB">
        <w:rPr>
          <w:rFonts w:ascii="Times New Roman" w:hAnsi="Times New Roman"/>
          <w:b/>
          <w:i/>
          <w:sz w:val="24"/>
          <w:szCs w:val="24"/>
          <w:u w:val="single"/>
        </w:rPr>
        <w:t>Law versus Equity:</w:t>
      </w:r>
      <w:r w:rsidRPr="009B0FAB">
        <w:rPr>
          <w:rFonts w:ascii="Times New Roman" w:hAnsi="Times New Roman"/>
          <w:i/>
          <w:sz w:val="24"/>
          <w:szCs w:val="24"/>
        </w:rPr>
        <w:t xml:space="preserve"> </w:t>
      </w:r>
      <w:r w:rsidRPr="009B0FAB">
        <w:rPr>
          <w:rFonts w:ascii="Times New Roman" w:hAnsi="Times New Roman"/>
          <w:sz w:val="24"/>
          <w:szCs w:val="24"/>
        </w:rPr>
        <w:t xml:space="preserve">Where remedy at law is inadequate, an injured party may also obtain a remedy at equity. </w:t>
      </w:r>
    </w:p>
    <w:p w:rsidR="005A398C" w:rsidRPr="005A398C" w:rsidRDefault="00E24301" w:rsidP="005A398C">
      <w:pPr>
        <w:pStyle w:val="ListParagraph"/>
        <w:numPr>
          <w:ilvl w:val="1"/>
          <w:numId w:val="2"/>
        </w:numPr>
        <w:pBdr>
          <w:right w:val="single" w:sz="4" w:space="1" w:color="auto"/>
        </w:pBdr>
        <w:spacing w:after="0" w:line="360" w:lineRule="auto"/>
        <w:ind w:left="1800"/>
        <w:rPr>
          <w:rFonts w:ascii="Times New Roman" w:hAnsi="Times New Roman"/>
          <w:b/>
          <w:i/>
          <w:sz w:val="24"/>
          <w:szCs w:val="24"/>
        </w:rPr>
      </w:pPr>
      <w:r>
        <w:rPr>
          <w:rFonts w:ascii="Times New Roman" w:hAnsi="Times New Roman"/>
          <w:sz w:val="24"/>
          <w:szCs w:val="24"/>
        </w:rPr>
        <w:t xml:space="preserve">Remedies at law generally take the form of </w:t>
      </w:r>
      <w:r w:rsidRPr="000B7618">
        <w:rPr>
          <w:rFonts w:ascii="Times New Roman" w:hAnsi="Times New Roman"/>
          <w:b/>
          <w:sz w:val="24"/>
          <w:szCs w:val="24"/>
        </w:rPr>
        <w:t>money damages</w:t>
      </w:r>
      <w:r>
        <w:rPr>
          <w:rFonts w:ascii="Times New Roman" w:hAnsi="Times New Roman"/>
          <w:sz w:val="24"/>
          <w:szCs w:val="24"/>
        </w:rPr>
        <w:t xml:space="preserve"> while </w:t>
      </w:r>
      <w:r w:rsidRPr="005A398C">
        <w:rPr>
          <w:rFonts w:ascii="Times New Roman" w:hAnsi="Times New Roman"/>
          <w:b/>
          <w:sz w:val="24"/>
          <w:szCs w:val="24"/>
        </w:rPr>
        <w:t>equitable remedies</w:t>
      </w:r>
      <w:r>
        <w:rPr>
          <w:rFonts w:ascii="Times New Roman" w:hAnsi="Times New Roman"/>
          <w:sz w:val="24"/>
          <w:szCs w:val="24"/>
        </w:rPr>
        <w:t xml:space="preserve"> generally include an injunction or restraining order, and specific performance.</w:t>
      </w:r>
      <w:r w:rsidR="005A398C">
        <w:rPr>
          <w:rFonts w:ascii="Times New Roman" w:hAnsi="Times New Roman"/>
          <w:sz w:val="24"/>
          <w:szCs w:val="24"/>
        </w:rPr>
        <w:t xml:space="preserve"> </w:t>
      </w:r>
      <w:r w:rsidR="005A398C" w:rsidRPr="005A398C">
        <w:rPr>
          <w:rFonts w:ascii="Times New Roman" w:hAnsi="Times New Roman"/>
          <w:b/>
          <w:sz w:val="24"/>
          <w:szCs w:val="24"/>
        </w:rPr>
        <w:t>See Case 1.4 for an equitable remedy</w:t>
      </w:r>
    </w:p>
    <w:p w:rsidR="005A398C" w:rsidRPr="005A398C" w:rsidRDefault="005A398C" w:rsidP="005A398C">
      <w:pPr>
        <w:spacing w:after="0" w:line="240" w:lineRule="auto"/>
        <w:rPr>
          <w:rFonts w:ascii="Times New Roman" w:hAnsi="Times New Roman"/>
          <w:b/>
          <w:sz w:val="24"/>
          <w:szCs w:val="24"/>
        </w:rPr>
      </w:pPr>
      <w:r w:rsidRPr="005A398C">
        <w:rPr>
          <w:rFonts w:ascii="Times New Roman" w:hAnsi="Times New Roman"/>
          <w:b/>
          <w:sz w:val="24"/>
          <w:szCs w:val="24"/>
        </w:rPr>
        <w:t>CASE 1.4: Wilcox Investment v. Brad Wooley Auctioneers, et al [P.19]</w:t>
      </w:r>
    </w:p>
    <w:p w:rsidR="005A398C" w:rsidRPr="005A398C" w:rsidRDefault="005A398C" w:rsidP="005A398C">
      <w:pPr>
        <w:spacing w:after="0" w:line="240" w:lineRule="auto"/>
        <w:rPr>
          <w:rFonts w:ascii="Times New Roman" w:hAnsi="Times New Roman"/>
          <w:sz w:val="24"/>
          <w:szCs w:val="24"/>
        </w:rPr>
      </w:pPr>
    </w:p>
    <w:p w:rsidR="005A398C" w:rsidRPr="005A398C" w:rsidRDefault="005A398C" w:rsidP="005A398C">
      <w:pPr>
        <w:spacing w:after="0" w:line="240" w:lineRule="auto"/>
        <w:rPr>
          <w:rFonts w:ascii="Times New Roman" w:hAnsi="Times New Roman"/>
          <w:sz w:val="24"/>
          <w:szCs w:val="24"/>
        </w:rPr>
      </w:pPr>
      <w:r w:rsidRPr="005A398C">
        <w:rPr>
          <w:rFonts w:ascii="Times New Roman" w:hAnsi="Times New Roman"/>
          <w:b/>
          <w:sz w:val="24"/>
          <w:szCs w:val="24"/>
        </w:rPr>
        <w:t>Facts:</w:t>
      </w:r>
      <w:r w:rsidRPr="005A398C">
        <w:rPr>
          <w:rFonts w:ascii="Times New Roman" w:hAnsi="Times New Roman"/>
          <w:sz w:val="24"/>
          <w:szCs w:val="24"/>
        </w:rPr>
        <w:t xml:space="preserve"> Wilcox entered into a contract with Wooley Auctioneers, Inc. to market and sell approximately 333 acres of real property owned by Wilcox in Arkansas. It was to be an “absolute” auction, meaning that the property would be sold to the highest bidder regardless of price. As the date of the auction approached, Wilcox expressed reservations about the auction to Auctioneers but decided to go  through with the auction. Wilcox did not attend but was represented by two of his children and his attorney. </w:t>
      </w:r>
      <w:proofErr w:type="spellStart"/>
      <w:r w:rsidRPr="005A398C">
        <w:rPr>
          <w:rFonts w:ascii="Times New Roman" w:hAnsi="Times New Roman"/>
          <w:sz w:val="24"/>
          <w:szCs w:val="24"/>
        </w:rPr>
        <w:t>Shollmier</w:t>
      </w:r>
      <w:proofErr w:type="spellEnd"/>
      <w:r w:rsidRPr="005A398C">
        <w:rPr>
          <w:rFonts w:ascii="Times New Roman" w:hAnsi="Times New Roman"/>
          <w:sz w:val="24"/>
          <w:szCs w:val="24"/>
        </w:rPr>
        <w:t xml:space="preserve"> was the highest bidder with a bid of $235,000. Wilcox, who claimed the property was appraised in excess</w:t>
      </w:r>
      <w:r w:rsidRPr="005A398C">
        <w:t xml:space="preserve"> </w:t>
      </w:r>
      <w:r w:rsidRPr="005A398C">
        <w:rPr>
          <w:rFonts w:ascii="Times New Roman" w:hAnsi="Times New Roman"/>
          <w:sz w:val="24"/>
          <w:szCs w:val="24"/>
        </w:rPr>
        <w:t>of $950,000, refused to complete the sale.</w:t>
      </w:r>
    </w:p>
    <w:p w:rsidR="005A398C" w:rsidRPr="005A398C" w:rsidRDefault="005A398C" w:rsidP="005A398C">
      <w:pPr>
        <w:spacing w:after="0" w:line="240" w:lineRule="auto"/>
        <w:rPr>
          <w:rFonts w:ascii="Times New Roman" w:hAnsi="Times New Roman"/>
          <w:sz w:val="24"/>
          <w:szCs w:val="24"/>
        </w:rPr>
      </w:pPr>
    </w:p>
    <w:p w:rsidR="005A398C" w:rsidRPr="005A398C" w:rsidRDefault="005A398C" w:rsidP="005A398C">
      <w:pPr>
        <w:spacing w:after="0" w:line="240" w:lineRule="auto"/>
        <w:rPr>
          <w:rFonts w:ascii="Times New Roman" w:hAnsi="Times New Roman"/>
          <w:sz w:val="24"/>
          <w:szCs w:val="24"/>
        </w:rPr>
      </w:pPr>
      <w:r w:rsidRPr="005A398C">
        <w:rPr>
          <w:rFonts w:ascii="Times New Roman" w:hAnsi="Times New Roman"/>
          <w:b/>
          <w:sz w:val="24"/>
          <w:szCs w:val="24"/>
        </w:rPr>
        <w:t>Issue</w:t>
      </w:r>
      <w:r w:rsidRPr="005A398C">
        <w:rPr>
          <w:rFonts w:ascii="Times New Roman" w:hAnsi="Times New Roman"/>
          <w:sz w:val="24"/>
          <w:szCs w:val="24"/>
        </w:rPr>
        <w:t xml:space="preserve">: Is specific performance an appropriate remedy or can money serve as an adequate remedy. </w:t>
      </w:r>
    </w:p>
    <w:p w:rsidR="005A398C" w:rsidRPr="005A398C" w:rsidRDefault="005A398C" w:rsidP="005A398C">
      <w:pPr>
        <w:spacing w:after="0" w:line="240" w:lineRule="auto"/>
        <w:rPr>
          <w:rFonts w:ascii="Times New Roman" w:hAnsi="Times New Roman"/>
          <w:sz w:val="24"/>
          <w:szCs w:val="24"/>
        </w:rPr>
      </w:pPr>
    </w:p>
    <w:p w:rsidR="005A398C" w:rsidRPr="005A398C" w:rsidRDefault="005A398C" w:rsidP="005A398C">
      <w:pPr>
        <w:spacing w:after="0" w:line="240" w:lineRule="auto"/>
        <w:rPr>
          <w:rFonts w:ascii="Times New Roman" w:hAnsi="Times New Roman"/>
          <w:sz w:val="24"/>
          <w:szCs w:val="24"/>
        </w:rPr>
      </w:pPr>
      <w:r w:rsidRPr="005A398C">
        <w:rPr>
          <w:rFonts w:ascii="Times New Roman" w:hAnsi="Times New Roman"/>
          <w:b/>
          <w:sz w:val="24"/>
          <w:szCs w:val="24"/>
        </w:rPr>
        <w:t>Ruling</w:t>
      </w:r>
      <w:r w:rsidRPr="005A398C">
        <w:rPr>
          <w:rFonts w:ascii="Times New Roman" w:hAnsi="Times New Roman"/>
          <w:sz w:val="24"/>
          <w:szCs w:val="24"/>
        </w:rPr>
        <w:t xml:space="preserve">: </w:t>
      </w:r>
      <w:proofErr w:type="spellStart"/>
      <w:r w:rsidRPr="005A398C">
        <w:rPr>
          <w:rFonts w:ascii="Times New Roman" w:hAnsi="Times New Roman"/>
          <w:sz w:val="24"/>
          <w:szCs w:val="24"/>
        </w:rPr>
        <w:t>Shollmier</w:t>
      </w:r>
      <w:proofErr w:type="spellEnd"/>
      <w:r w:rsidRPr="005A398C">
        <w:rPr>
          <w:rFonts w:ascii="Times New Roman" w:hAnsi="Times New Roman"/>
          <w:sz w:val="24"/>
          <w:szCs w:val="24"/>
        </w:rPr>
        <w:t xml:space="preserve"> is an innocent, non-breaching party. There was no evidence of collusion and </w:t>
      </w:r>
      <w:proofErr w:type="spellStart"/>
      <w:r w:rsidRPr="005A398C">
        <w:rPr>
          <w:rFonts w:ascii="Times New Roman" w:hAnsi="Times New Roman"/>
          <w:sz w:val="24"/>
          <w:szCs w:val="24"/>
        </w:rPr>
        <w:t>Shollmier</w:t>
      </w:r>
      <w:proofErr w:type="spellEnd"/>
      <w:r w:rsidRPr="005A398C">
        <w:rPr>
          <w:rFonts w:ascii="Times New Roman" w:hAnsi="Times New Roman"/>
          <w:sz w:val="24"/>
          <w:szCs w:val="24"/>
        </w:rPr>
        <w:t xml:space="preserve"> should be given title to the property as promised in the contract. </w:t>
      </w:r>
    </w:p>
    <w:p w:rsidR="005A398C" w:rsidRPr="005A398C" w:rsidRDefault="005A398C" w:rsidP="005A398C">
      <w:pPr>
        <w:spacing w:after="0" w:line="240" w:lineRule="auto"/>
        <w:rPr>
          <w:rFonts w:ascii="Times New Roman" w:hAnsi="Times New Roman"/>
          <w:sz w:val="24"/>
          <w:szCs w:val="24"/>
        </w:rPr>
      </w:pPr>
    </w:p>
    <w:p w:rsidR="005A398C" w:rsidRPr="005A398C" w:rsidRDefault="005A398C" w:rsidP="005A398C">
      <w:pPr>
        <w:spacing w:after="0" w:line="240" w:lineRule="auto"/>
        <w:rPr>
          <w:rFonts w:ascii="Times New Roman" w:hAnsi="Times New Roman"/>
          <w:b/>
          <w:sz w:val="24"/>
          <w:szCs w:val="24"/>
        </w:rPr>
      </w:pPr>
      <w:r w:rsidRPr="005A398C">
        <w:rPr>
          <w:rFonts w:ascii="Times New Roman" w:hAnsi="Times New Roman"/>
          <w:b/>
          <w:sz w:val="24"/>
          <w:szCs w:val="24"/>
        </w:rPr>
        <w:t xml:space="preserve">Case Questions: </w:t>
      </w:r>
    </w:p>
    <w:p w:rsidR="005A398C" w:rsidRPr="005A398C" w:rsidRDefault="005A398C" w:rsidP="005A398C">
      <w:pPr>
        <w:spacing w:after="0" w:line="240" w:lineRule="auto"/>
        <w:rPr>
          <w:rFonts w:ascii="Times New Roman" w:hAnsi="Times New Roman"/>
          <w:sz w:val="24"/>
          <w:szCs w:val="24"/>
        </w:rPr>
      </w:pPr>
    </w:p>
    <w:p w:rsidR="005A398C" w:rsidRPr="005A398C" w:rsidRDefault="005A398C" w:rsidP="005A398C">
      <w:pPr>
        <w:spacing w:after="0" w:line="240" w:lineRule="auto"/>
        <w:rPr>
          <w:rFonts w:ascii="Times New Roman" w:hAnsi="Times New Roman"/>
          <w:sz w:val="24"/>
          <w:szCs w:val="24"/>
        </w:rPr>
      </w:pPr>
      <w:r w:rsidRPr="005A398C">
        <w:rPr>
          <w:rFonts w:ascii="Times New Roman" w:hAnsi="Times New Roman"/>
          <w:sz w:val="24"/>
          <w:szCs w:val="24"/>
        </w:rPr>
        <w:t xml:space="preserve">1. Money wasn’t adequate because </w:t>
      </w:r>
      <w:proofErr w:type="spellStart"/>
      <w:r w:rsidRPr="005A398C">
        <w:rPr>
          <w:rFonts w:ascii="Times New Roman" w:hAnsi="Times New Roman"/>
          <w:sz w:val="24"/>
          <w:szCs w:val="24"/>
        </w:rPr>
        <w:t>Shollmier</w:t>
      </w:r>
      <w:proofErr w:type="spellEnd"/>
      <w:r w:rsidRPr="005A398C">
        <w:rPr>
          <w:rFonts w:ascii="Times New Roman" w:hAnsi="Times New Roman"/>
          <w:sz w:val="24"/>
          <w:szCs w:val="24"/>
        </w:rPr>
        <w:t xml:space="preserve"> contracted for the real estate via his highest bid. Since Wilcox breached his promise before the transaction was contemplated, </w:t>
      </w:r>
      <w:proofErr w:type="spellStart"/>
      <w:r w:rsidRPr="005A398C">
        <w:rPr>
          <w:rFonts w:ascii="Times New Roman" w:hAnsi="Times New Roman"/>
          <w:sz w:val="24"/>
          <w:szCs w:val="24"/>
        </w:rPr>
        <w:t>Shollmier</w:t>
      </w:r>
      <w:proofErr w:type="spellEnd"/>
      <w:r w:rsidRPr="005A398C">
        <w:rPr>
          <w:rFonts w:ascii="Times New Roman" w:hAnsi="Times New Roman"/>
          <w:sz w:val="24"/>
          <w:szCs w:val="24"/>
        </w:rPr>
        <w:t xml:space="preserve"> isn’t out of pocket, but is entitled to purchase the property upon the terms and conditions set forth at the auction. </w:t>
      </w:r>
    </w:p>
    <w:p w:rsidR="005A398C" w:rsidRPr="005A398C" w:rsidRDefault="005A398C" w:rsidP="005A398C">
      <w:pPr>
        <w:spacing w:after="0" w:line="240" w:lineRule="auto"/>
        <w:rPr>
          <w:rFonts w:ascii="Times New Roman" w:hAnsi="Times New Roman"/>
          <w:sz w:val="24"/>
          <w:szCs w:val="24"/>
        </w:rPr>
      </w:pPr>
    </w:p>
    <w:p w:rsidR="005A398C" w:rsidRPr="005A398C" w:rsidRDefault="005A398C" w:rsidP="005A398C">
      <w:pPr>
        <w:spacing w:after="0" w:line="240" w:lineRule="auto"/>
        <w:rPr>
          <w:rFonts w:ascii="Times New Roman" w:hAnsi="Times New Roman"/>
          <w:sz w:val="24"/>
          <w:szCs w:val="24"/>
        </w:rPr>
      </w:pPr>
      <w:r w:rsidRPr="005A398C">
        <w:rPr>
          <w:rFonts w:ascii="Times New Roman" w:hAnsi="Times New Roman"/>
          <w:sz w:val="24"/>
          <w:szCs w:val="24"/>
        </w:rPr>
        <w:t xml:space="preserve">2. Wilcox is alleging that </w:t>
      </w:r>
      <w:proofErr w:type="spellStart"/>
      <w:r w:rsidRPr="005A398C">
        <w:rPr>
          <w:rFonts w:ascii="Times New Roman" w:hAnsi="Times New Roman"/>
          <w:sz w:val="24"/>
          <w:szCs w:val="24"/>
        </w:rPr>
        <w:t>Shollmier</w:t>
      </w:r>
      <w:proofErr w:type="spellEnd"/>
      <w:r w:rsidRPr="005A398C">
        <w:rPr>
          <w:rFonts w:ascii="Times New Roman" w:hAnsi="Times New Roman"/>
          <w:sz w:val="24"/>
          <w:szCs w:val="24"/>
        </w:rPr>
        <w:t xml:space="preserve"> conspired with the auctioneers to complete a quick sale at a discounted rate. However, the jury found no evidence of collusion. </w:t>
      </w:r>
    </w:p>
    <w:p w:rsidR="005A398C" w:rsidRPr="005A398C" w:rsidRDefault="005A398C" w:rsidP="005A398C">
      <w:pPr>
        <w:spacing w:after="0" w:line="240" w:lineRule="auto"/>
        <w:rPr>
          <w:rFonts w:ascii="Times New Roman" w:hAnsi="Times New Roman"/>
          <w:sz w:val="24"/>
          <w:szCs w:val="24"/>
        </w:rPr>
      </w:pPr>
    </w:p>
    <w:p w:rsidR="005A398C" w:rsidRPr="005A398C" w:rsidRDefault="005A398C" w:rsidP="005A398C">
      <w:pPr>
        <w:spacing w:after="0" w:line="240" w:lineRule="auto"/>
        <w:rPr>
          <w:rFonts w:ascii="Times New Roman" w:hAnsi="Times New Roman"/>
          <w:sz w:val="24"/>
          <w:szCs w:val="24"/>
        </w:rPr>
      </w:pPr>
      <w:r w:rsidRPr="005A398C">
        <w:rPr>
          <w:rFonts w:ascii="Times New Roman" w:hAnsi="Times New Roman"/>
          <w:sz w:val="24"/>
          <w:szCs w:val="24"/>
        </w:rPr>
        <w:t xml:space="preserve">3. </w:t>
      </w:r>
      <w:r w:rsidRPr="005A398C">
        <w:rPr>
          <w:rFonts w:ascii="Times New Roman" w:hAnsi="Times New Roman"/>
          <w:i/>
          <w:sz w:val="24"/>
          <w:szCs w:val="24"/>
        </w:rPr>
        <w:t>Critical Thinking</w:t>
      </w:r>
      <w:r w:rsidRPr="005A398C">
        <w:rPr>
          <w:rFonts w:ascii="Times New Roman" w:hAnsi="Times New Roman"/>
          <w:sz w:val="24"/>
          <w:szCs w:val="24"/>
        </w:rPr>
        <w:t xml:space="preserve">: This question asks students to think proactively about the law. Wilcox could have stipulated that a minimum auction price be paid as a condition of sale. Instead, he agreed to an “absolute auction” where the seller has virtually no protection on price. </w:t>
      </w:r>
    </w:p>
    <w:p w:rsidR="005A398C" w:rsidRPr="005A398C" w:rsidRDefault="005A398C" w:rsidP="005A398C">
      <w:pPr>
        <w:pStyle w:val="ListParagraph"/>
        <w:pBdr>
          <w:right w:val="single" w:sz="4" w:space="1" w:color="auto"/>
        </w:pBdr>
        <w:spacing w:after="0" w:line="360" w:lineRule="auto"/>
        <w:ind w:left="1800"/>
        <w:rPr>
          <w:rFonts w:ascii="Times New Roman" w:hAnsi="Times New Roman"/>
          <w:i/>
          <w:sz w:val="24"/>
          <w:szCs w:val="24"/>
        </w:rPr>
      </w:pPr>
    </w:p>
    <w:p w:rsidR="00E24301" w:rsidRPr="007E1DD7" w:rsidRDefault="00E24301" w:rsidP="005254D8">
      <w:pPr>
        <w:pStyle w:val="ListParagraph"/>
        <w:numPr>
          <w:ilvl w:val="0"/>
          <w:numId w:val="2"/>
        </w:numPr>
        <w:pBdr>
          <w:right w:val="single" w:sz="4" w:space="1" w:color="auto"/>
        </w:pBdr>
        <w:spacing w:after="0" w:line="360" w:lineRule="auto"/>
        <w:ind w:left="1080"/>
        <w:rPr>
          <w:rFonts w:ascii="Times New Roman" w:hAnsi="Times New Roman"/>
          <w:i/>
          <w:sz w:val="24"/>
          <w:szCs w:val="24"/>
        </w:rPr>
      </w:pPr>
      <w:r w:rsidRPr="00367D94">
        <w:rPr>
          <w:rFonts w:ascii="Times New Roman" w:hAnsi="Times New Roman"/>
          <w:b/>
          <w:i/>
          <w:sz w:val="24"/>
          <w:szCs w:val="24"/>
          <w:u w:val="single"/>
        </w:rPr>
        <w:lastRenderedPageBreak/>
        <w:t>Important Equitable Maxims</w:t>
      </w:r>
      <w:r w:rsidRPr="00367D94">
        <w:rPr>
          <w:rFonts w:ascii="Times New Roman" w:hAnsi="Times New Roman"/>
          <w:b/>
          <w:i/>
          <w:sz w:val="24"/>
          <w:szCs w:val="24"/>
        </w:rPr>
        <w:t xml:space="preserve">: </w:t>
      </w:r>
      <w:r>
        <w:rPr>
          <w:rFonts w:ascii="Times New Roman" w:hAnsi="Times New Roman"/>
          <w:sz w:val="24"/>
          <w:szCs w:val="24"/>
        </w:rPr>
        <w:t>Intended to be broad statements of rules that are based on notions of fairness and justice in applying the law.</w:t>
      </w:r>
    </w:p>
    <w:p w:rsidR="00E24301" w:rsidRDefault="00E24301" w:rsidP="005254D8">
      <w:pPr>
        <w:pStyle w:val="ListParagraph"/>
        <w:numPr>
          <w:ilvl w:val="1"/>
          <w:numId w:val="2"/>
        </w:numPr>
        <w:pBdr>
          <w:right w:val="single" w:sz="4" w:space="1" w:color="auto"/>
        </w:pBdr>
        <w:spacing w:after="0" w:line="360" w:lineRule="auto"/>
        <w:ind w:left="1800"/>
        <w:rPr>
          <w:rFonts w:ascii="Times New Roman" w:hAnsi="Times New Roman"/>
          <w:i/>
          <w:sz w:val="24"/>
          <w:szCs w:val="24"/>
        </w:rPr>
      </w:pPr>
      <w:r w:rsidRPr="00367D94">
        <w:rPr>
          <w:rFonts w:ascii="Times New Roman" w:hAnsi="Times New Roman"/>
          <w:b/>
          <w:i/>
          <w:sz w:val="24"/>
          <w:szCs w:val="24"/>
        </w:rPr>
        <w:t>Equity Aids the Vigilant:</w:t>
      </w:r>
      <w:r>
        <w:rPr>
          <w:rFonts w:ascii="Times New Roman" w:hAnsi="Times New Roman"/>
          <w:sz w:val="24"/>
          <w:szCs w:val="24"/>
        </w:rPr>
        <w:t xml:space="preserve"> The law favors those who exercise vigilance in pursuing their claims and disfavors those who rest on their legal rights by failing to act to protect their rights in a reasonable period of time.</w:t>
      </w:r>
    </w:p>
    <w:p w:rsidR="00E24301" w:rsidRPr="00E90A4B" w:rsidRDefault="00E24301" w:rsidP="005254D8">
      <w:pPr>
        <w:pStyle w:val="ListParagraph"/>
        <w:numPr>
          <w:ilvl w:val="1"/>
          <w:numId w:val="2"/>
        </w:numPr>
        <w:pBdr>
          <w:right w:val="single" w:sz="4" w:space="1" w:color="auto"/>
        </w:pBdr>
        <w:spacing w:after="0" w:line="360" w:lineRule="auto"/>
        <w:ind w:left="1800"/>
        <w:rPr>
          <w:rFonts w:ascii="Times New Roman" w:hAnsi="Times New Roman"/>
          <w:i/>
          <w:sz w:val="24"/>
          <w:szCs w:val="24"/>
        </w:rPr>
      </w:pPr>
      <w:r w:rsidRPr="00367D94">
        <w:rPr>
          <w:rFonts w:ascii="Times New Roman" w:hAnsi="Times New Roman"/>
          <w:b/>
          <w:i/>
          <w:sz w:val="24"/>
          <w:szCs w:val="24"/>
        </w:rPr>
        <w:t>Substance over Form:</w:t>
      </w:r>
      <w:r>
        <w:rPr>
          <w:rFonts w:ascii="Times New Roman" w:hAnsi="Times New Roman"/>
          <w:i/>
          <w:sz w:val="24"/>
          <w:szCs w:val="24"/>
        </w:rPr>
        <w:t xml:space="preserve"> </w:t>
      </w:r>
      <w:r>
        <w:rPr>
          <w:rFonts w:ascii="Times New Roman" w:hAnsi="Times New Roman"/>
          <w:sz w:val="24"/>
          <w:szCs w:val="24"/>
        </w:rPr>
        <w:t xml:space="preserve">When applying the law, courts look to the intent of parties involved and adhere to a standard of good faith instead of applying the black letter law in a way that would violate fundamental principles of fairness and consistency. </w:t>
      </w:r>
    </w:p>
    <w:p w:rsidR="00E24301" w:rsidRDefault="00E24301" w:rsidP="005254D8">
      <w:pPr>
        <w:pStyle w:val="ListParagraph"/>
        <w:pBdr>
          <w:right w:val="single" w:sz="4" w:space="1" w:color="auto"/>
        </w:pBdr>
        <w:spacing w:after="0" w:line="360" w:lineRule="auto"/>
        <w:ind w:left="0"/>
        <w:rPr>
          <w:rFonts w:ascii="Times New Roman" w:hAnsi="Times New Roman"/>
          <w:sz w:val="24"/>
          <w:szCs w:val="24"/>
        </w:rPr>
      </w:pPr>
    </w:p>
    <w:p w:rsidR="00E24301" w:rsidRDefault="00E24301" w:rsidP="005254D8">
      <w:pPr>
        <w:pStyle w:val="ListParagraph"/>
        <w:pBdr>
          <w:right w:val="single" w:sz="4" w:space="1" w:color="auto"/>
        </w:pBdr>
        <w:shd w:val="clear" w:color="auto" w:fill="E0E0E0"/>
        <w:spacing w:after="0" w:line="360" w:lineRule="auto"/>
        <w:ind w:left="0"/>
        <w:rPr>
          <w:rFonts w:ascii="Times New Roman" w:hAnsi="Times New Roman"/>
          <w:sz w:val="24"/>
          <w:szCs w:val="24"/>
        </w:rPr>
      </w:pPr>
      <w:r>
        <w:rPr>
          <w:rFonts w:ascii="Times New Roman" w:hAnsi="Times New Roman"/>
          <w:b/>
          <w:sz w:val="24"/>
          <w:szCs w:val="24"/>
        </w:rPr>
        <w:t xml:space="preserve">Talking Points: </w:t>
      </w:r>
      <w:r w:rsidRPr="00DC461E">
        <w:rPr>
          <w:rFonts w:ascii="Times New Roman" w:hAnsi="Times New Roman"/>
          <w:b/>
          <w:sz w:val="24"/>
          <w:szCs w:val="24"/>
        </w:rPr>
        <w:t>Additional Discussion Questions</w:t>
      </w:r>
      <w:r w:rsidRPr="00E90A4B">
        <w:rPr>
          <w:rFonts w:ascii="Times New Roman" w:hAnsi="Times New Roman"/>
          <w:b/>
          <w:sz w:val="24"/>
          <w:szCs w:val="24"/>
        </w:rPr>
        <w:t xml:space="preserve"> </w:t>
      </w:r>
      <w:r>
        <w:rPr>
          <w:rFonts w:ascii="Times New Roman" w:hAnsi="Times New Roman"/>
          <w:b/>
          <w:sz w:val="24"/>
          <w:szCs w:val="24"/>
        </w:rPr>
        <w:t>on</w:t>
      </w:r>
      <w:r>
        <w:rPr>
          <w:rFonts w:ascii="Times New Roman" w:hAnsi="Times New Roman"/>
          <w:sz w:val="24"/>
          <w:szCs w:val="24"/>
        </w:rPr>
        <w:t xml:space="preserve"> </w:t>
      </w:r>
      <w:r w:rsidRPr="00DC461E">
        <w:rPr>
          <w:rFonts w:ascii="Times New Roman" w:hAnsi="Times New Roman"/>
          <w:b/>
          <w:sz w:val="24"/>
          <w:szCs w:val="24"/>
        </w:rPr>
        <w:t>Substance over Form</w:t>
      </w:r>
    </w:p>
    <w:p w:rsidR="00E24301" w:rsidRDefault="00E24301" w:rsidP="005254D8">
      <w:pPr>
        <w:pStyle w:val="ListParagraph"/>
        <w:pBdr>
          <w:right w:val="single" w:sz="4" w:space="1" w:color="auto"/>
        </w:pBdr>
        <w:shd w:val="clear" w:color="auto" w:fill="E0E0E0"/>
        <w:spacing w:after="0" w:line="360" w:lineRule="auto"/>
        <w:ind w:left="0"/>
        <w:rPr>
          <w:rFonts w:ascii="Times New Roman" w:hAnsi="Times New Roman"/>
          <w:sz w:val="24"/>
          <w:szCs w:val="24"/>
        </w:rPr>
      </w:pPr>
      <w:r>
        <w:rPr>
          <w:rFonts w:ascii="Times New Roman" w:hAnsi="Times New Roman"/>
          <w:sz w:val="24"/>
          <w:szCs w:val="24"/>
        </w:rPr>
        <w:t xml:space="preserve">1. Has anyone in this class ever been treated unfairly because the letter of law was applied over fundamental fairness? </w:t>
      </w:r>
    </w:p>
    <w:p w:rsidR="00E24301" w:rsidRDefault="00E24301" w:rsidP="005254D8">
      <w:pPr>
        <w:pStyle w:val="ListParagraph"/>
        <w:pBdr>
          <w:right w:val="single" w:sz="4" w:space="1" w:color="auto"/>
        </w:pBdr>
        <w:shd w:val="clear" w:color="auto" w:fill="E0E0E0"/>
        <w:spacing w:after="0" w:line="360" w:lineRule="auto"/>
        <w:ind w:left="0"/>
        <w:rPr>
          <w:rFonts w:ascii="Times New Roman" w:hAnsi="Times New Roman"/>
          <w:sz w:val="24"/>
          <w:szCs w:val="24"/>
        </w:rPr>
      </w:pPr>
      <w:r>
        <w:rPr>
          <w:rFonts w:ascii="Times New Roman" w:hAnsi="Times New Roman"/>
          <w:sz w:val="24"/>
          <w:szCs w:val="24"/>
        </w:rPr>
        <w:t>2. Has the university/college or any of your professors ever enforced “form over substance” which resulted in you being treated unfairly?</w:t>
      </w:r>
    </w:p>
    <w:p w:rsidR="00E24301" w:rsidRDefault="00E24301" w:rsidP="005254D8">
      <w:pPr>
        <w:pStyle w:val="ListParagraph"/>
        <w:pBdr>
          <w:right w:val="single" w:sz="4" w:space="1" w:color="auto"/>
        </w:pBdr>
        <w:shd w:val="clear" w:color="auto" w:fill="E0E0E0"/>
        <w:spacing w:after="0" w:line="360" w:lineRule="auto"/>
        <w:ind w:left="0"/>
        <w:rPr>
          <w:rFonts w:ascii="Times New Roman" w:hAnsi="Times New Roman"/>
          <w:sz w:val="24"/>
          <w:szCs w:val="24"/>
        </w:rPr>
      </w:pPr>
      <w:r>
        <w:rPr>
          <w:rFonts w:ascii="Times New Roman" w:hAnsi="Times New Roman"/>
          <w:sz w:val="24"/>
          <w:szCs w:val="24"/>
        </w:rPr>
        <w:t>3. In a business context that is absent of any fraud, s</w:t>
      </w:r>
      <w:r w:rsidRPr="00E90A4B">
        <w:rPr>
          <w:rFonts w:ascii="Times New Roman" w:hAnsi="Times New Roman"/>
          <w:sz w:val="24"/>
          <w:szCs w:val="24"/>
        </w:rPr>
        <w:t xml:space="preserve">hould courts </w:t>
      </w:r>
      <w:r>
        <w:rPr>
          <w:rFonts w:ascii="Times New Roman" w:hAnsi="Times New Roman"/>
          <w:sz w:val="24"/>
          <w:szCs w:val="24"/>
        </w:rPr>
        <w:t>have the right to decide</w:t>
      </w:r>
      <w:r w:rsidRPr="00E90A4B">
        <w:rPr>
          <w:rFonts w:ascii="Times New Roman" w:hAnsi="Times New Roman"/>
          <w:sz w:val="24"/>
          <w:szCs w:val="24"/>
        </w:rPr>
        <w:t xml:space="preserve"> what is “fair</w:t>
      </w:r>
      <w:r>
        <w:rPr>
          <w:rFonts w:ascii="Times New Roman" w:hAnsi="Times New Roman"/>
          <w:sz w:val="24"/>
          <w:szCs w:val="24"/>
        </w:rPr>
        <w:t xml:space="preserve">” in a </w:t>
      </w:r>
      <w:r w:rsidRPr="00E90A4B">
        <w:rPr>
          <w:rFonts w:ascii="Times New Roman" w:hAnsi="Times New Roman"/>
          <w:sz w:val="24"/>
          <w:szCs w:val="24"/>
        </w:rPr>
        <w:t>transaction or contract?</w:t>
      </w:r>
    </w:p>
    <w:p w:rsidR="00E24301" w:rsidRPr="00E90A4B" w:rsidRDefault="00E24301" w:rsidP="005254D8">
      <w:pPr>
        <w:pStyle w:val="ListParagraph"/>
        <w:pBdr>
          <w:right w:val="single" w:sz="4" w:space="1" w:color="auto"/>
        </w:pBdr>
        <w:spacing w:after="0" w:line="360" w:lineRule="auto"/>
        <w:ind w:left="0"/>
        <w:rPr>
          <w:rFonts w:ascii="Times New Roman" w:hAnsi="Times New Roman"/>
          <w:sz w:val="24"/>
          <w:szCs w:val="24"/>
        </w:rPr>
      </w:pPr>
    </w:p>
    <w:p w:rsidR="00E24301" w:rsidRPr="00367D94" w:rsidRDefault="00E24301" w:rsidP="005254D8">
      <w:pPr>
        <w:pStyle w:val="ListParagraph"/>
        <w:numPr>
          <w:ilvl w:val="1"/>
          <w:numId w:val="2"/>
        </w:numPr>
        <w:pBdr>
          <w:right w:val="single" w:sz="4" w:space="1" w:color="auto"/>
        </w:pBdr>
        <w:spacing w:after="0" w:line="360" w:lineRule="auto"/>
        <w:ind w:left="1800"/>
        <w:rPr>
          <w:rFonts w:ascii="Times New Roman" w:hAnsi="Times New Roman"/>
          <w:i/>
          <w:sz w:val="24"/>
          <w:szCs w:val="24"/>
        </w:rPr>
      </w:pPr>
      <w:r w:rsidRPr="00367D94">
        <w:rPr>
          <w:rFonts w:ascii="Times New Roman" w:hAnsi="Times New Roman"/>
          <w:b/>
          <w:i/>
          <w:sz w:val="24"/>
          <w:szCs w:val="24"/>
        </w:rPr>
        <w:t>Clean Hands Doctrine:</w:t>
      </w:r>
      <w:r>
        <w:rPr>
          <w:rFonts w:ascii="Times New Roman" w:hAnsi="Times New Roman"/>
          <w:i/>
          <w:sz w:val="24"/>
          <w:szCs w:val="24"/>
        </w:rPr>
        <w:t xml:space="preserve"> </w:t>
      </w:r>
      <w:r>
        <w:rPr>
          <w:rFonts w:ascii="Times New Roman" w:hAnsi="Times New Roman"/>
          <w:sz w:val="24"/>
          <w:szCs w:val="24"/>
        </w:rPr>
        <w:t xml:space="preserve">Courts are not inclined to decide a dispute based on </w:t>
      </w:r>
      <w:r w:rsidRPr="000B7618">
        <w:rPr>
          <w:rFonts w:ascii="Times New Roman" w:hAnsi="Times New Roman"/>
          <w:b/>
          <w:sz w:val="24"/>
          <w:szCs w:val="24"/>
        </w:rPr>
        <w:t>technicalities</w:t>
      </w:r>
      <w:r>
        <w:rPr>
          <w:rFonts w:ascii="Times New Roman" w:hAnsi="Times New Roman"/>
          <w:sz w:val="24"/>
          <w:szCs w:val="24"/>
        </w:rPr>
        <w:t xml:space="preserve"> that benefited a party who acted dishonestly.</w:t>
      </w:r>
    </w:p>
    <w:p w:rsidR="00E24301" w:rsidRPr="00367D94" w:rsidRDefault="00E24301" w:rsidP="005254D8">
      <w:pPr>
        <w:pStyle w:val="ListParagraph"/>
        <w:pBdr>
          <w:right w:val="single" w:sz="4" w:space="1" w:color="auto"/>
        </w:pBdr>
        <w:spacing w:after="0" w:line="360" w:lineRule="auto"/>
        <w:ind w:left="0"/>
        <w:rPr>
          <w:rFonts w:ascii="Times New Roman" w:hAnsi="Times New Roman"/>
          <w:sz w:val="24"/>
          <w:szCs w:val="24"/>
        </w:rPr>
      </w:pPr>
    </w:p>
    <w:p w:rsidR="005A398C" w:rsidRPr="005A398C" w:rsidRDefault="005A398C" w:rsidP="005A398C">
      <w:pPr>
        <w:spacing w:after="0" w:line="240" w:lineRule="auto"/>
        <w:rPr>
          <w:rFonts w:ascii="Times New Roman" w:hAnsi="Times New Roman"/>
          <w:b/>
          <w:smallCaps/>
          <w:sz w:val="24"/>
        </w:rPr>
      </w:pPr>
      <w:r w:rsidRPr="005A398C">
        <w:rPr>
          <w:rFonts w:ascii="Times New Roman" w:hAnsi="Times New Roman"/>
          <w:b/>
          <w:smallCaps/>
          <w:sz w:val="24"/>
        </w:rPr>
        <w:t>Strategic Legal Solutions</w:t>
      </w:r>
      <w:r>
        <w:rPr>
          <w:rFonts w:ascii="Times New Roman" w:hAnsi="Times New Roman"/>
          <w:b/>
          <w:smallCaps/>
          <w:sz w:val="24"/>
        </w:rPr>
        <w:t xml:space="preserve"> [P. 21]</w:t>
      </w:r>
    </w:p>
    <w:p w:rsidR="005A398C" w:rsidRPr="005A398C" w:rsidRDefault="005A398C" w:rsidP="005A398C">
      <w:pPr>
        <w:spacing w:after="0" w:line="240" w:lineRule="auto"/>
        <w:rPr>
          <w:rFonts w:ascii="Times New Roman" w:hAnsi="Times New Roman"/>
          <w:b/>
          <w:sz w:val="24"/>
        </w:rPr>
      </w:pPr>
    </w:p>
    <w:p w:rsidR="005A398C" w:rsidRPr="005A398C" w:rsidRDefault="005A398C" w:rsidP="005A398C">
      <w:pPr>
        <w:spacing w:after="0" w:line="240" w:lineRule="auto"/>
        <w:rPr>
          <w:rFonts w:ascii="Times New Roman" w:hAnsi="Times New Roman"/>
          <w:sz w:val="24"/>
        </w:rPr>
      </w:pPr>
      <w:r w:rsidRPr="005A398C">
        <w:rPr>
          <w:rFonts w:ascii="Times New Roman" w:hAnsi="Times New Roman"/>
          <w:sz w:val="24"/>
          <w:u w:val="single"/>
        </w:rPr>
        <w:t>Note to Instructor</w:t>
      </w:r>
      <w:r w:rsidRPr="005A398C">
        <w:rPr>
          <w:rFonts w:ascii="Times New Roman" w:hAnsi="Times New Roman"/>
          <w:sz w:val="24"/>
        </w:rPr>
        <w:t xml:space="preserve">: This is a new feature for this edition and incorporates the use of business strategy into the legal environment. It is important for students to read this overview (and refer back when necessary) which lays out four basic strategies that are discussed throughout the text. The end of each chapter features a “Strategy 101” problem and assignment that is related to one or more subjects covered in that chapter. The examples are intended to connect with business students and to focus on the law as a strategy rather than as a set of rules. For an </w:t>
      </w:r>
      <w:r w:rsidRPr="005A398C">
        <w:rPr>
          <w:rFonts w:ascii="Times New Roman" w:hAnsi="Times New Roman"/>
          <w:sz w:val="24"/>
        </w:rPr>
        <w:lastRenderedPageBreak/>
        <w:t xml:space="preserve">excellent discussion of the integration between law and strategy, see </w:t>
      </w:r>
      <w:r w:rsidRPr="005A398C">
        <w:rPr>
          <w:rFonts w:ascii="Times New Roman" w:hAnsi="Times New Roman"/>
          <w:i/>
          <w:sz w:val="24"/>
        </w:rPr>
        <w:t>American Business Law Journal</w:t>
      </w:r>
      <w:r w:rsidRPr="005A398C">
        <w:rPr>
          <w:rFonts w:ascii="Times New Roman" w:hAnsi="Times New Roman"/>
          <w:sz w:val="24"/>
        </w:rPr>
        <w:t xml:space="preserve">, Volume 47 (4) [Winter 2010] where the entire periodical is devoted to the law as a source of strategic advantage.  Also, see “Finding the Right Corporate Legal Strategy” a groundbreaking article in MIT’s </w:t>
      </w:r>
      <w:r w:rsidRPr="005A398C">
        <w:rPr>
          <w:rFonts w:ascii="Times New Roman" w:hAnsi="Times New Roman"/>
          <w:i/>
          <w:sz w:val="24"/>
        </w:rPr>
        <w:t>Sloane Management Review</w:t>
      </w:r>
      <w:r w:rsidRPr="005A398C">
        <w:rPr>
          <w:rFonts w:ascii="Times New Roman" w:hAnsi="Times New Roman"/>
          <w:sz w:val="24"/>
        </w:rPr>
        <w:t xml:space="preserve"> by Professors Robert Bird and David Orozco. </w:t>
      </w:r>
    </w:p>
    <w:p w:rsidR="005A398C" w:rsidRPr="005A398C" w:rsidRDefault="005A398C" w:rsidP="005A398C">
      <w:pPr>
        <w:spacing w:after="0" w:line="240" w:lineRule="auto"/>
        <w:rPr>
          <w:rFonts w:ascii="Times New Roman" w:hAnsi="Times New Roman"/>
          <w:sz w:val="24"/>
        </w:rPr>
      </w:pPr>
    </w:p>
    <w:p w:rsidR="005A398C" w:rsidRPr="005A398C" w:rsidRDefault="005A398C" w:rsidP="005A398C">
      <w:pPr>
        <w:spacing w:after="0" w:line="240" w:lineRule="auto"/>
        <w:rPr>
          <w:rFonts w:ascii="Times New Roman" w:hAnsi="Times New Roman"/>
          <w:sz w:val="24"/>
          <w:u w:val="single"/>
        </w:rPr>
      </w:pPr>
      <w:r w:rsidRPr="005A398C">
        <w:rPr>
          <w:rFonts w:ascii="Times New Roman" w:hAnsi="Times New Roman"/>
          <w:sz w:val="24"/>
          <w:u w:val="single"/>
        </w:rPr>
        <w:t>Strategy 1: Noncompliance</w:t>
      </w:r>
    </w:p>
    <w:p w:rsidR="005A398C" w:rsidRPr="005A398C" w:rsidRDefault="005A398C" w:rsidP="005A398C">
      <w:pPr>
        <w:spacing w:after="0" w:line="240" w:lineRule="auto"/>
        <w:rPr>
          <w:rFonts w:ascii="Times New Roman" w:hAnsi="Times New Roman"/>
          <w:sz w:val="24"/>
        </w:rPr>
      </w:pPr>
      <w:r w:rsidRPr="005A398C">
        <w:rPr>
          <w:rFonts w:ascii="Times New Roman" w:hAnsi="Times New Roman"/>
          <w:sz w:val="24"/>
        </w:rPr>
        <w:t>Example: UPS policy of noncompliance for parking citations. ‘Part of the cost of doing business’</w:t>
      </w:r>
    </w:p>
    <w:p w:rsidR="005A398C" w:rsidRPr="005A398C" w:rsidRDefault="005A398C" w:rsidP="005A398C">
      <w:pPr>
        <w:spacing w:after="0" w:line="240" w:lineRule="auto"/>
        <w:rPr>
          <w:rFonts w:ascii="Times New Roman" w:hAnsi="Times New Roman"/>
          <w:sz w:val="24"/>
        </w:rPr>
      </w:pPr>
      <w:r w:rsidRPr="005A398C">
        <w:rPr>
          <w:rFonts w:ascii="Times New Roman" w:hAnsi="Times New Roman"/>
          <w:sz w:val="24"/>
        </w:rPr>
        <w:t>Issues: Cost-benefit analysis; Ethical considerations</w:t>
      </w:r>
    </w:p>
    <w:p w:rsidR="005A398C" w:rsidRPr="005A398C" w:rsidRDefault="005A398C" w:rsidP="005A398C">
      <w:pPr>
        <w:spacing w:after="0" w:line="240" w:lineRule="auto"/>
        <w:rPr>
          <w:rFonts w:ascii="Times New Roman" w:hAnsi="Times New Roman"/>
          <w:sz w:val="24"/>
        </w:rPr>
      </w:pPr>
      <w:r w:rsidRPr="005A398C">
        <w:rPr>
          <w:rFonts w:ascii="Times New Roman" w:hAnsi="Times New Roman"/>
          <w:sz w:val="24"/>
        </w:rPr>
        <w:t xml:space="preserve">Discussion: Is it socially responsible to park in a handicapped spot or fire lane? </w:t>
      </w:r>
    </w:p>
    <w:p w:rsidR="005A398C" w:rsidRPr="005A398C" w:rsidRDefault="005A398C" w:rsidP="005A398C">
      <w:pPr>
        <w:spacing w:after="0" w:line="240" w:lineRule="auto"/>
        <w:rPr>
          <w:rFonts w:ascii="Times New Roman" w:hAnsi="Times New Roman"/>
          <w:sz w:val="24"/>
        </w:rPr>
      </w:pPr>
    </w:p>
    <w:p w:rsidR="005A398C" w:rsidRPr="005A398C" w:rsidRDefault="005A398C" w:rsidP="005A398C">
      <w:pPr>
        <w:spacing w:after="0" w:line="240" w:lineRule="auto"/>
        <w:rPr>
          <w:rFonts w:ascii="Times New Roman" w:hAnsi="Times New Roman"/>
          <w:sz w:val="24"/>
          <w:u w:val="single"/>
        </w:rPr>
      </w:pPr>
      <w:r w:rsidRPr="005A398C">
        <w:rPr>
          <w:rFonts w:ascii="Times New Roman" w:hAnsi="Times New Roman"/>
          <w:sz w:val="24"/>
          <w:u w:val="single"/>
        </w:rPr>
        <w:t>Strategy 2: Avoidance</w:t>
      </w:r>
    </w:p>
    <w:p w:rsidR="005A398C" w:rsidRPr="005A398C" w:rsidRDefault="005A398C" w:rsidP="005A398C">
      <w:pPr>
        <w:spacing w:after="0" w:line="240" w:lineRule="auto"/>
        <w:rPr>
          <w:rFonts w:ascii="Times New Roman" w:hAnsi="Times New Roman"/>
          <w:sz w:val="24"/>
        </w:rPr>
      </w:pPr>
      <w:r w:rsidRPr="005A398C">
        <w:rPr>
          <w:rFonts w:ascii="Times New Roman" w:hAnsi="Times New Roman"/>
          <w:sz w:val="24"/>
        </w:rPr>
        <w:t xml:space="preserve">Example: Pfizer’s “tax inversion merger” with Irish Company Allergan to avoid </w:t>
      </w:r>
      <w:proofErr w:type="spellStart"/>
      <w:r w:rsidRPr="005A398C">
        <w:rPr>
          <w:rFonts w:ascii="Times New Roman" w:hAnsi="Times New Roman"/>
          <w:sz w:val="24"/>
        </w:rPr>
        <w:t>ist</w:t>
      </w:r>
      <w:proofErr w:type="spellEnd"/>
      <w:r w:rsidRPr="005A398C">
        <w:rPr>
          <w:rFonts w:ascii="Times New Roman" w:hAnsi="Times New Roman"/>
          <w:sz w:val="24"/>
        </w:rPr>
        <w:t xml:space="preserve"> U.S. tax burden. </w:t>
      </w:r>
    </w:p>
    <w:p w:rsidR="005A398C" w:rsidRPr="005A398C" w:rsidRDefault="005A398C" w:rsidP="005A398C">
      <w:pPr>
        <w:spacing w:after="0" w:line="240" w:lineRule="auto"/>
        <w:rPr>
          <w:rFonts w:ascii="Times New Roman" w:hAnsi="Times New Roman"/>
          <w:sz w:val="24"/>
        </w:rPr>
      </w:pPr>
      <w:r w:rsidRPr="005A398C">
        <w:rPr>
          <w:rFonts w:ascii="Times New Roman" w:hAnsi="Times New Roman"/>
          <w:sz w:val="24"/>
        </w:rPr>
        <w:t>Issues: Cost-benefit; Ethical considerations; U.S. tax policy; Stakeholders</w:t>
      </w:r>
    </w:p>
    <w:p w:rsidR="005A398C" w:rsidRPr="005A398C" w:rsidRDefault="005A398C" w:rsidP="005A398C">
      <w:pPr>
        <w:spacing w:after="0" w:line="240" w:lineRule="auto"/>
        <w:rPr>
          <w:rFonts w:ascii="Times New Roman" w:hAnsi="Times New Roman"/>
          <w:sz w:val="24"/>
        </w:rPr>
      </w:pPr>
      <w:r w:rsidRPr="005A398C">
        <w:rPr>
          <w:rFonts w:ascii="Times New Roman" w:hAnsi="Times New Roman"/>
          <w:sz w:val="24"/>
        </w:rPr>
        <w:t xml:space="preserve">Discussion: Are there any cases in which relocating to a more favorable regulatory environment is justified? Can you think of any examples? (e.g., Uber moving from California to Arizona to test driverless cars). </w:t>
      </w:r>
    </w:p>
    <w:p w:rsidR="005A398C" w:rsidRPr="005A398C" w:rsidRDefault="005A398C" w:rsidP="005A398C">
      <w:pPr>
        <w:spacing w:after="0" w:line="240" w:lineRule="auto"/>
        <w:rPr>
          <w:rFonts w:ascii="Times New Roman" w:hAnsi="Times New Roman"/>
          <w:sz w:val="24"/>
        </w:rPr>
      </w:pPr>
    </w:p>
    <w:p w:rsidR="005A398C" w:rsidRPr="005A398C" w:rsidRDefault="005A398C" w:rsidP="005A398C">
      <w:pPr>
        <w:spacing w:after="0" w:line="240" w:lineRule="auto"/>
        <w:rPr>
          <w:rFonts w:ascii="Times New Roman" w:hAnsi="Times New Roman"/>
          <w:sz w:val="24"/>
          <w:u w:val="single"/>
        </w:rPr>
      </w:pPr>
      <w:r w:rsidRPr="005A398C">
        <w:rPr>
          <w:rFonts w:ascii="Times New Roman" w:hAnsi="Times New Roman"/>
          <w:sz w:val="24"/>
          <w:u w:val="single"/>
        </w:rPr>
        <w:t>Strategy 3: Prevention</w:t>
      </w:r>
    </w:p>
    <w:p w:rsidR="005A398C" w:rsidRPr="005A398C" w:rsidRDefault="005A398C" w:rsidP="005A398C">
      <w:pPr>
        <w:spacing w:after="0" w:line="240" w:lineRule="auto"/>
        <w:rPr>
          <w:rFonts w:ascii="Times New Roman" w:hAnsi="Times New Roman"/>
          <w:sz w:val="24"/>
        </w:rPr>
      </w:pPr>
      <w:r w:rsidRPr="005A398C">
        <w:rPr>
          <w:rFonts w:ascii="Times New Roman" w:hAnsi="Times New Roman"/>
          <w:sz w:val="24"/>
        </w:rPr>
        <w:t>Example: Disclaimers in consumer contracts; Limiting liability at Fenway Park</w:t>
      </w:r>
    </w:p>
    <w:p w:rsidR="005A398C" w:rsidRPr="005A398C" w:rsidRDefault="005A398C" w:rsidP="005A398C">
      <w:pPr>
        <w:spacing w:after="0" w:line="240" w:lineRule="auto"/>
        <w:rPr>
          <w:rFonts w:ascii="Times New Roman" w:hAnsi="Times New Roman"/>
          <w:sz w:val="24"/>
        </w:rPr>
      </w:pPr>
      <w:r w:rsidRPr="005A398C">
        <w:rPr>
          <w:rFonts w:ascii="Times New Roman" w:hAnsi="Times New Roman"/>
          <w:sz w:val="24"/>
        </w:rPr>
        <w:t>Issues: Consumer awareness/fairness; Loopholes</w:t>
      </w:r>
    </w:p>
    <w:p w:rsidR="005A398C" w:rsidRPr="005A398C" w:rsidRDefault="005A398C" w:rsidP="005A398C">
      <w:pPr>
        <w:spacing w:after="0" w:line="240" w:lineRule="auto"/>
        <w:rPr>
          <w:rFonts w:ascii="Times New Roman" w:hAnsi="Times New Roman"/>
          <w:sz w:val="24"/>
        </w:rPr>
      </w:pPr>
      <w:r w:rsidRPr="005A398C">
        <w:rPr>
          <w:rFonts w:ascii="Times New Roman" w:hAnsi="Times New Roman"/>
          <w:sz w:val="24"/>
        </w:rPr>
        <w:t xml:space="preserve">Discussion: In what ways can counsel work with a business to anticipate potential legal pitfalls? (e.g., a labor audit to be sure employees are correctly classified). </w:t>
      </w:r>
    </w:p>
    <w:p w:rsidR="005A398C" w:rsidRPr="005A398C" w:rsidRDefault="005A398C" w:rsidP="005A398C">
      <w:pPr>
        <w:spacing w:after="0" w:line="240" w:lineRule="auto"/>
        <w:rPr>
          <w:rFonts w:ascii="Times New Roman" w:hAnsi="Times New Roman"/>
          <w:sz w:val="24"/>
        </w:rPr>
      </w:pPr>
    </w:p>
    <w:p w:rsidR="005A398C" w:rsidRPr="005A398C" w:rsidRDefault="005A398C" w:rsidP="005A398C">
      <w:pPr>
        <w:spacing w:after="0" w:line="240" w:lineRule="auto"/>
        <w:rPr>
          <w:rFonts w:ascii="Times New Roman" w:hAnsi="Times New Roman"/>
          <w:sz w:val="24"/>
          <w:u w:val="single"/>
        </w:rPr>
      </w:pPr>
      <w:r w:rsidRPr="005A398C">
        <w:rPr>
          <w:rFonts w:ascii="Times New Roman" w:hAnsi="Times New Roman"/>
          <w:sz w:val="24"/>
          <w:u w:val="single"/>
        </w:rPr>
        <w:t>Strategy 4: Value Creation/Competitive Advantage</w:t>
      </w:r>
    </w:p>
    <w:p w:rsidR="005A398C" w:rsidRPr="005A398C" w:rsidRDefault="005A398C" w:rsidP="005A398C">
      <w:pPr>
        <w:spacing w:after="0" w:line="240" w:lineRule="auto"/>
        <w:rPr>
          <w:rFonts w:ascii="Times New Roman" w:hAnsi="Times New Roman"/>
          <w:sz w:val="24"/>
        </w:rPr>
      </w:pPr>
      <w:r w:rsidRPr="005A398C">
        <w:rPr>
          <w:rFonts w:ascii="Times New Roman" w:hAnsi="Times New Roman"/>
          <w:sz w:val="24"/>
        </w:rPr>
        <w:t xml:space="preserve">Example: Differentiating one’s business model via durable forms of intellectual property law. Google co-founders were required to assign their first algorithm to Stanford since they developed it while research students there. But subsequent algorithms are trade secrets that don’t expire (like patents do). Disney uses lobbying to extend copyright protection for Mickey Mouse. </w:t>
      </w:r>
    </w:p>
    <w:p w:rsidR="005A398C" w:rsidRPr="005A398C" w:rsidRDefault="005A398C" w:rsidP="005A398C">
      <w:pPr>
        <w:spacing w:after="0" w:line="240" w:lineRule="auto"/>
        <w:rPr>
          <w:rFonts w:ascii="Times New Roman" w:hAnsi="Times New Roman"/>
          <w:sz w:val="24"/>
        </w:rPr>
      </w:pPr>
      <w:r w:rsidRPr="005A398C">
        <w:rPr>
          <w:rFonts w:ascii="Times New Roman" w:hAnsi="Times New Roman"/>
          <w:sz w:val="24"/>
        </w:rPr>
        <w:t xml:space="preserve">Discussion: What other opportunities could business managers use to create value? Could data analytics be used to avoid liability for negligence? </w:t>
      </w:r>
    </w:p>
    <w:p w:rsidR="005A398C" w:rsidRPr="005A398C" w:rsidRDefault="005A398C" w:rsidP="005A398C">
      <w:pPr>
        <w:spacing w:after="0" w:line="240" w:lineRule="auto"/>
        <w:rPr>
          <w:rFonts w:ascii="Times New Roman" w:hAnsi="Times New Roman"/>
          <w:sz w:val="24"/>
        </w:rPr>
      </w:pPr>
    </w:p>
    <w:p w:rsidR="005A398C" w:rsidRDefault="005A398C" w:rsidP="005254D8">
      <w:pPr>
        <w:pBdr>
          <w:right w:val="single" w:sz="4" w:space="1" w:color="auto"/>
        </w:pBdr>
        <w:spacing w:after="0" w:line="360" w:lineRule="auto"/>
        <w:rPr>
          <w:rFonts w:ascii="Times New Roman" w:hAnsi="Times New Roman"/>
          <w:b/>
          <w:sz w:val="24"/>
          <w:szCs w:val="24"/>
        </w:rPr>
      </w:pPr>
    </w:p>
    <w:p w:rsidR="005A398C" w:rsidRPr="005A398C" w:rsidRDefault="005A398C" w:rsidP="005A398C">
      <w:pPr>
        <w:pBdr>
          <w:right w:val="single" w:sz="4" w:space="1" w:color="auto"/>
        </w:pBdr>
        <w:spacing w:after="0" w:line="360" w:lineRule="auto"/>
        <w:rPr>
          <w:rFonts w:ascii="Times New Roman" w:hAnsi="Times New Roman"/>
          <w:b/>
          <w:sz w:val="24"/>
          <w:szCs w:val="24"/>
        </w:rPr>
      </w:pPr>
      <w:r w:rsidRPr="005A398C">
        <w:rPr>
          <w:rFonts w:ascii="Times New Roman" w:hAnsi="Times New Roman"/>
          <w:b/>
          <w:sz w:val="24"/>
          <w:szCs w:val="24"/>
        </w:rPr>
        <w:t>CHAPTER REVIEW QUESTIONS [P. 26]</w:t>
      </w:r>
    </w:p>
    <w:p w:rsidR="005A398C" w:rsidRDefault="005A398C" w:rsidP="005A398C">
      <w:pPr>
        <w:pBdr>
          <w:right w:val="single" w:sz="4" w:space="1" w:color="auto"/>
        </w:pBdr>
        <w:spacing w:after="0" w:line="360" w:lineRule="auto"/>
        <w:rPr>
          <w:rFonts w:ascii="Times New Roman" w:hAnsi="Times New Roman"/>
          <w:b/>
          <w:sz w:val="24"/>
          <w:szCs w:val="24"/>
        </w:rPr>
      </w:pPr>
      <w:r w:rsidRPr="005A398C">
        <w:rPr>
          <w:rFonts w:ascii="Times New Roman" w:hAnsi="Times New Roman"/>
          <w:b/>
          <w:sz w:val="24"/>
          <w:szCs w:val="24"/>
        </w:rPr>
        <w:t>Answers and Explanations [P. 31]</w:t>
      </w:r>
    </w:p>
    <w:p w:rsidR="005A398C" w:rsidRDefault="00E24301" w:rsidP="005254D8">
      <w:pPr>
        <w:pBdr>
          <w:right w:val="single" w:sz="4" w:space="1" w:color="auto"/>
        </w:pBdr>
        <w:spacing w:after="0" w:line="360" w:lineRule="auto"/>
        <w:rPr>
          <w:rFonts w:ascii="Times New Roman" w:hAnsi="Times New Roman"/>
          <w:b/>
          <w:sz w:val="24"/>
          <w:szCs w:val="24"/>
        </w:rPr>
      </w:pPr>
      <w:r w:rsidRPr="00E90A4B">
        <w:rPr>
          <w:rFonts w:ascii="Times New Roman" w:hAnsi="Times New Roman"/>
          <w:b/>
          <w:sz w:val="24"/>
          <w:szCs w:val="24"/>
        </w:rPr>
        <w:t>END OF CHAPTER PROBLEMS, QUESTIONS AND CASES</w:t>
      </w:r>
    </w:p>
    <w:p w:rsidR="00E24301" w:rsidRPr="00484D21" w:rsidRDefault="00E24301" w:rsidP="005254D8">
      <w:pPr>
        <w:pBdr>
          <w:right w:val="single" w:sz="4" w:space="1" w:color="auto"/>
        </w:pBdr>
        <w:spacing w:after="0" w:line="360" w:lineRule="auto"/>
        <w:rPr>
          <w:rFonts w:ascii="Times New Roman" w:hAnsi="Times New Roman"/>
          <w:b/>
          <w:sz w:val="24"/>
          <w:szCs w:val="24"/>
        </w:rPr>
      </w:pPr>
      <w:r w:rsidRPr="00484D21">
        <w:rPr>
          <w:rFonts w:ascii="Times New Roman" w:hAnsi="Times New Roman"/>
          <w:b/>
          <w:sz w:val="24"/>
          <w:szCs w:val="24"/>
        </w:rPr>
        <w:t>Theory to Practice</w:t>
      </w:r>
      <w:r w:rsidR="005A398C">
        <w:rPr>
          <w:rFonts w:ascii="Times New Roman" w:hAnsi="Times New Roman"/>
          <w:b/>
          <w:sz w:val="24"/>
          <w:szCs w:val="24"/>
        </w:rPr>
        <w:t xml:space="preserve"> [P.27]</w:t>
      </w:r>
    </w:p>
    <w:p w:rsidR="00E24301" w:rsidRDefault="00E24301" w:rsidP="005254D8">
      <w:pPr>
        <w:pBdr>
          <w:right w:val="single" w:sz="4" w:space="1" w:color="auto"/>
        </w:pBdr>
        <w:spacing w:after="0" w:line="360" w:lineRule="auto"/>
        <w:ind w:left="360" w:hanging="360"/>
        <w:rPr>
          <w:rFonts w:ascii="Times New Roman" w:hAnsi="Times New Roman"/>
          <w:sz w:val="24"/>
          <w:szCs w:val="24"/>
        </w:rPr>
      </w:pPr>
      <w:r>
        <w:rPr>
          <w:rFonts w:ascii="Times New Roman" w:hAnsi="Times New Roman"/>
          <w:sz w:val="24"/>
          <w:szCs w:val="24"/>
        </w:rPr>
        <w:t xml:space="preserve">1.  Galaxy’s business objectives will necessarily involve a lease for the store and therefore contract law will impact business planning. The lease may also be governed by a landlord-tenant law. Jackson’s plan to hire new employees to </w:t>
      </w:r>
      <w:r>
        <w:rPr>
          <w:rFonts w:ascii="Times New Roman" w:hAnsi="Times New Roman"/>
          <w:sz w:val="24"/>
          <w:szCs w:val="24"/>
        </w:rPr>
        <w:lastRenderedPageBreak/>
        <w:t>staff the stores will involve aspects of employment and labor law. [Ties to Table 1.1]</w:t>
      </w:r>
    </w:p>
    <w:p w:rsidR="00E24301" w:rsidRDefault="00E24301" w:rsidP="005254D8">
      <w:pPr>
        <w:pBdr>
          <w:right w:val="single" w:sz="4" w:space="1" w:color="auto"/>
        </w:pBdr>
        <w:spacing w:after="0" w:line="360" w:lineRule="auto"/>
        <w:ind w:left="360" w:hanging="360"/>
        <w:rPr>
          <w:rFonts w:ascii="Times New Roman" w:hAnsi="Times New Roman"/>
          <w:sz w:val="24"/>
          <w:szCs w:val="24"/>
        </w:rPr>
      </w:pPr>
      <w:r>
        <w:rPr>
          <w:rFonts w:ascii="Times New Roman" w:hAnsi="Times New Roman"/>
          <w:sz w:val="24"/>
          <w:szCs w:val="24"/>
        </w:rPr>
        <w:t>2.  Students benefit from understanding that Galaxy will not have in-house counsel, but will rely on a law firm for advice. In this case, Galaxy’s management could work with counsel in understanding various options and being proactive in negotiating a favorable lease and implementing a compliance system to ensure proper hiring and employment practices. [Ties to the “Role of Counsel”]</w:t>
      </w:r>
    </w:p>
    <w:p w:rsidR="00E24301" w:rsidRDefault="00E24301" w:rsidP="005254D8">
      <w:pPr>
        <w:pBdr>
          <w:right w:val="single" w:sz="4" w:space="1" w:color="auto"/>
        </w:pBdr>
        <w:spacing w:after="0" w:line="360" w:lineRule="auto"/>
        <w:ind w:left="360" w:hanging="360"/>
        <w:rPr>
          <w:rFonts w:ascii="Times New Roman" w:hAnsi="Times New Roman"/>
          <w:sz w:val="24"/>
          <w:szCs w:val="24"/>
        </w:rPr>
      </w:pPr>
      <w:r>
        <w:rPr>
          <w:rFonts w:ascii="Times New Roman" w:hAnsi="Times New Roman"/>
          <w:sz w:val="24"/>
          <w:szCs w:val="24"/>
        </w:rPr>
        <w:t xml:space="preserve">3.  </w:t>
      </w:r>
      <w:r w:rsidR="005A398C">
        <w:rPr>
          <w:rFonts w:ascii="Times New Roman" w:hAnsi="Times New Roman"/>
          <w:sz w:val="24"/>
          <w:szCs w:val="24"/>
        </w:rPr>
        <w:t xml:space="preserve">Answer based on Table 1.2 </w:t>
      </w:r>
      <w:r>
        <w:rPr>
          <w:rFonts w:ascii="Times New Roman" w:hAnsi="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57"/>
        <w:gridCol w:w="2753"/>
        <w:gridCol w:w="2626"/>
      </w:tblGrid>
      <w:tr w:rsidR="00E24301" w:rsidRPr="00451132" w:rsidTr="00451132">
        <w:tc>
          <w:tcPr>
            <w:tcW w:w="3192" w:type="dxa"/>
          </w:tcPr>
          <w:p w:rsidR="00E24301" w:rsidRPr="00451132" w:rsidRDefault="00E24301" w:rsidP="005254D8">
            <w:pPr>
              <w:pBdr>
                <w:right w:val="single" w:sz="4" w:space="1" w:color="auto"/>
              </w:pBdr>
              <w:spacing w:after="0" w:line="240" w:lineRule="auto"/>
              <w:rPr>
                <w:rFonts w:ascii="Times New Roman" w:hAnsi="Times New Roman"/>
                <w:b/>
                <w:sz w:val="24"/>
                <w:szCs w:val="24"/>
              </w:rPr>
            </w:pPr>
            <w:r w:rsidRPr="00451132">
              <w:rPr>
                <w:rFonts w:ascii="Times New Roman" w:hAnsi="Times New Roman"/>
                <w:b/>
                <w:sz w:val="24"/>
                <w:szCs w:val="24"/>
              </w:rPr>
              <w:t>Law</w:t>
            </w:r>
          </w:p>
        </w:tc>
        <w:tc>
          <w:tcPr>
            <w:tcW w:w="3192" w:type="dxa"/>
          </w:tcPr>
          <w:p w:rsidR="00E24301" w:rsidRPr="00451132" w:rsidRDefault="00E24301" w:rsidP="005254D8">
            <w:pPr>
              <w:pBdr>
                <w:right w:val="single" w:sz="4" w:space="1" w:color="auto"/>
              </w:pBdr>
              <w:spacing w:after="0" w:line="240" w:lineRule="auto"/>
              <w:rPr>
                <w:rFonts w:ascii="Times New Roman" w:hAnsi="Times New Roman"/>
                <w:b/>
                <w:sz w:val="24"/>
                <w:szCs w:val="24"/>
              </w:rPr>
            </w:pPr>
            <w:r w:rsidRPr="00451132">
              <w:rPr>
                <w:rFonts w:ascii="Times New Roman" w:hAnsi="Times New Roman"/>
                <w:b/>
                <w:sz w:val="24"/>
                <w:szCs w:val="24"/>
              </w:rPr>
              <w:t>Source</w:t>
            </w:r>
          </w:p>
        </w:tc>
        <w:tc>
          <w:tcPr>
            <w:tcW w:w="3192" w:type="dxa"/>
          </w:tcPr>
          <w:p w:rsidR="00E24301" w:rsidRPr="00451132" w:rsidRDefault="00E24301" w:rsidP="005254D8">
            <w:pPr>
              <w:pBdr>
                <w:right w:val="single" w:sz="4" w:space="1" w:color="auto"/>
              </w:pBdr>
              <w:spacing w:after="0" w:line="240" w:lineRule="auto"/>
              <w:rPr>
                <w:rFonts w:ascii="Times New Roman" w:hAnsi="Times New Roman"/>
                <w:b/>
                <w:sz w:val="24"/>
                <w:szCs w:val="24"/>
              </w:rPr>
            </w:pPr>
            <w:r w:rsidRPr="00451132">
              <w:rPr>
                <w:rFonts w:ascii="Times New Roman" w:hAnsi="Times New Roman"/>
                <w:b/>
                <w:sz w:val="24"/>
                <w:szCs w:val="24"/>
              </w:rPr>
              <w:t>Level</w:t>
            </w:r>
          </w:p>
        </w:tc>
      </w:tr>
      <w:tr w:rsidR="00E24301" w:rsidRPr="00451132" w:rsidTr="00451132">
        <w:tc>
          <w:tcPr>
            <w:tcW w:w="3192" w:type="dxa"/>
          </w:tcPr>
          <w:p w:rsidR="00E24301" w:rsidRPr="00451132" w:rsidRDefault="00E24301" w:rsidP="005254D8">
            <w:pPr>
              <w:pBdr>
                <w:right w:val="single" w:sz="4" w:space="1" w:color="auto"/>
              </w:pBdr>
              <w:spacing w:after="0" w:line="240" w:lineRule="auto"/>
              <w:rPr>
                <w:rFonts w:ascii="Times New Roman" w:hAnsi="Times New Roman"/>
                <w:sz w:val="24"/>
                <w:szCs w:val="24"/>
              </w:rPr>
            </w:pPr>
            <w:r w:rsidRPr="00451132">
              <w:rPr>
                <w:rFonts w:ascii="Times New Roman" w:hAnsi="Times New Roman"/>
                <w:sz w:val="24"/>
                <w:szCs w:val="24"/>
              </w:rPr>
              <w:t>Contracts for services/land</w:t>
            </w:r>
          </w:p>
        </w:tc>
        <w:tc>
          <w:tcPr>
            <w:tcW w:w="3192" w:type="dxa"/>
          </w:tcPr>
          <w:p w:rsidR="00E24301" w:rsidRPr="00451132" w:rsidRDefault="00E24301" w:rsidP="005254D8">
            <w:pPr>
              <w:pBdr>
                <w:right w:val="single" w:sz="4" w:space="1" w:color="auto"/>
              </w:pBdr>
              <w:spacing w:after="0" w:line="240" w:lineRule="auto"/>
              <w:rPr>
                <w:rFonts w:ascii="Times New Roman" w:hAnsi="Times New Roman"/>
                <w:sz w:val="24"/>
                <w:szCs w:val="24"/>
              </w:rPr>
            </w:pPr>
            <w:r w:rsidRPr="00451132">
              <w:rPr>
                <w:rFonts w:ascii="Times New Roman" w:hAnsi="Times New Roman"/>
                <w:sz w:val="24"/>
                <w:szCs w:val="24"/>
              </w:rPr>
              <w:t>Primarily common law</w:t>
            </w:r>
          </w:p>
        </w:tc>
        <w:tc>
          <w:tcPr>
            <w:tcW w:w="3192" w:type="dxa"/>
          </w:tcPr>
          <w:p w:rsidR="00E24301" w:rsidRPr="00451132" w:rsidRDefault="00E24301" w:rsidP="005254D8">
            <w:pPr>
              <w:pBdr>
                <w:right w:val="single" w:sz="4" w:space="1" w:color="auto"/>
              </w:pBdr>
              <w:spacing w:after="0" w:line="240" w:lineRule="auto"/>
              <w:rPr>
                <w:rFonts w:ascii="Times New Roman" w:hAnsi="Times New Roman"/>
                <w:sz w:val="24"/>
                <w:szCs w:val="24"/>
              </w:rPr>
            </w:pPr>
            <w:r w:rsidRPr="00451132">
              <w:rPr>
                <w:rFonts w:ascii="Times New Roman" w:hAnsi="Times New Roman"/>
                <w:sz w:val="24"/>
                <w:szCs w:val="24"/>
              </w:rPr>
              <w:t>State</w:t>
            </w:r>
          </w:p>
        </w:tc>
      </w:tr>
      <w:tr w:rsidR="00E24301" w:rsidRPr="00451132" w:rsidTr="00451132">
        <w:tc>
          <w:tcPr>
            <w:tcW w:w="3192" w:type="dxa"/>
          </w:tcPr>
          <w:p w:rsidR="00E24301" w:rsidRPr="00451132" w:rsidRDefault="00E24301" w:rsidP="005254D8">
            <w:pPr>
              <w:pBdr>
                <w:right w:val="single" w:sz="4" w:space="1" w:color="auto"/>
              </w:pBdr>
              <w:spacing w:after="0" w:line="240" w:lineRule="auto"/>
              <w:rPr>
                <w:rFonts w:ascii="Times New Roman" w:hAnsi="Times New Roman"/>
                <w:sz w:val="24"/>
                <w:szCs w:val="24"/>
              </w:rPr>
            </w:pPr>
            <w:r w:rsidRPr="00451132">
              <w:rPr>
                <w:rFonts w:ascii="Times New Roman" w:hAnsi="Times New Roman"/>
                <w:sz w:val="24"/>
                <w:szCs w:val="24"/>
              </w:rPr>
              <w:t>Employment discrimination</w:t>
            </w:r>
          </w:p>
        </w:tc>
        <w:tc>
          <w:tcPr>
            <w:tcW w:w="3192" w:type="dxa"/>
          </w:tcPr>
          <w:p w:rsidR="00E24301" w:rsidRPr="00451132" w:rsidRDefault="00E24301" w:rsidP="005254D8">
            <w:pPr>
              <w:pBdr>
                <w:right w:val="single" w:sz="4" w:space="1" w:color="auto"/>
              </w:pBdr>
              <w:spacing w:after="0" w:line="240" w:lineRule="auto"/>
              <w:rPr>
                <w:rFonts w:ascii="Times New Roman" w:hAnsi="Times New Roman"/>
                <w:sz w:val="24"/>
                <w:szCs w:val="24"/>
              </w:rPr>
            </w:pPr>
            <w:r w:rsidRPr="00451132">
              <w:rPr>
                <w:rFonts w:ascii="Times New Roman" w:hAnsi="Times New Roman"/>
                <w:sz w:val="24"/>
                <w:szCs w:val="24"/>
              </w:rPr>
              <w:t>Primarily statutory and administrative</w:t>
            </w:r>
          </w:p>
        </w:tc>
        <w:tc>
          <w:tcPr>
            <w:tcW w:w="3192" w:type="dxa"/>
          </w:tcPr>
          <w:p w:rsidR="00E24301" w:rsidRPr="00451132" w:rsidRDefault="00E24301" w:rsidP="005254D8">
            <w:pPr>
              <w:pBdr>
                <w:right w:val="single" w:sz="4" w:space="1" w:color="auto"/>
              </w:pBdr>
              <w:spacing w:after="0" w:line="240" w:lineRule="auto"/>
              <w:rPr>
                <w:rFonts w:ascii="Times New Roman" w:hAnsi="Times New Roman"/>
                <w:sz w:val="24"/>
                <w:szCs w:val="24"/>
              </w:rPr>
            </w:pPr>
            <w:r w:rsidRPr="00451132">
              <w:rPr>
                <w:rFonts w:ascii="Times New Roman" w:hAnsi="Times New Roman"/>
                <w:sz w:val="24"/>
                <w:szCs w:val="24"/>
              </w:rPr>
              <w:t>Primarily state and federal, some local</w:t>
            </w:r>
          </w:p>
        </w:tc>
      </w:tr>
      <w:tr w:rsidR="00E24301" w:rsidRPr="00451132" w:rsidTr="00451132">
        <w:tc>
          <w:tcPr>
            <w:tcW w:w="3192" w:type="dxa"/>
          </w:tcPr>
          <w:p w:rsidR="00E24301" w:rsidRPr="00451132" w:rsidRDefault="00E24301" w:rsidP="005254D8">
            <w:pPr>
              <w:pBdr>
                <w:right w:val="single" w:sz="4" w:space="1" w:color="auto"/>
              </w:pBdr>
              <w:spacing w:after="0" w:line="240" w:lineRule="auto"/>
              <w:rPr>
                <w:rFonts w:ascii="Times New Roman" w:hAnsi="Times New Roman"/>
                <w:sz w:val="24"/>
                <w:szCs w:val="24"/>
              </w:rPr>
            </w:pPr>
            <w:r w:rsidRPr="00451132">
              <w:rPr>
                <w:rFonts w:ascii="Times New Roman" w:hAnsi="Times New Roman"/>
                <w:sz w:val="24"/>
                <w:szCs w:val="24"/>
              </w:rPr>
              <w:t>Tax</w:t>
            </w:r>
          </w:p>
        </w:tc>
        <w:tc>
          <w:tcPr>
            <w:tcW w:w="3192" w:type="dxa"/>
          </w:tcPr>
          <w:p w:rsidR="00E24301" w:rsidRPr="00451132" w:rsidRDefault="00E24301" w:rsidP="005254D8">
            <w:pPr>
              <w:pBdr>
                <w:right w:val="single" w:sz="4" w:space="1" w:color="auto"/>
              </w:pBdr>
              <w:spacing w:after="0" w:line="240" w:lineRule="auto"/>
              <w:rPr>
                <w:rFonts w:ascii="Times New Roman" w:hAnsi="Times New Roman"/>
                <w:sz w:val="24"/>
                <w:szCs w:val="24"/>
              </w:rPr>
            </w:pPr>
            <w:r w:rsidRPr="00451132">
              <w:rPr>
                <w:rFonts w:ascii="Times New Roman" w:hAnsi="Times New Roman"/>
                <w:sz w:val="24"/>
                <w:szCs w:val="24"/>
              </w:rPr>
              <w:t>Statutory and administrative</w:t>
            </w:r>
          </w:p>
        </w:tc>
        <w:tc>
          <w:tcPr>
            <w:tcW w:w="3192" w:type="dxa"/>
          </w:tcPr>
          <w:p w:rsidR="00E24301" w:rsidRPr="00451132" w:rsidRDefault="00E24301" w:rsidP="005254D8">
            <w:pPr>
              <w:pBdr>
                <w:right w:val="single" w:sz="4" w:space="1" w:color="auto"/>
              </w:pBdr>
              <w:spacing w:after="0" w:line="240" w:lineRule="auto"/>
              <w:rPr>
                <w:rFonts w:ascii="Times New Roman" w:hAnsi="Times New Roman"/>
                <w:sz w:val="24"/>
                <w:szCs w:val="24"/>
              </w:rPr>
            </w:pPr>
            <w:r w:rsidRPr="00451132">
              <w:rPr>
                <w:rFonts w:ascii="Times New Roman" w:hAnsi="Times New Roman"/>
                <w:sz w:val="24"/>
                <w:szCs w:val="24"/>
              </w:rPr>
              <w:t>Federal, state, local</w:t>
            </w:r>
          </w:p>
        </w:tc>
      </w:tr>
    </w:tbl>
    <w:p w:rsidR="00E24301" w:rsidRDefault="00E24301" w:rsidP="005254D8">
      <w:pPr>
        <w:pBdr>
          <w:right w:val="single" w:sz="4" w:space="1" w:color="auto"/>
        </w:pBdr>
        <w:spacing w:after="0" w:line="360" w:lineRule="auto"/>
        <w:ind w:firstLine="720"/>
        <w:rPr>
          <w:rFonts w:ascii="Times New Roman" w:hAnsi="Times New Roman"/>
          <w:sz w:val="24"/>
          <w:szCs w:val="24"/>
        </w:rPr>
      </w:pPr>
    </w:p>
    <w:p w:rsidR="00E24301" w:rsidRDefault="00E24301" w:rsidP="005254D8">
      <w:pPr>
        <w:pBdr>
          <w:right w:val="single" w:sz="4" w:space="1" w:color="auto"/>
        </w:pBdr>
        <w:spacing w:after="0" w:line="360" w:lineRule="auto"/>
        <w:ind w:left="360"/>
        <w:rPr>
          <w:rFonts w:ascii="Times New Roman" w:hAnsi="Times New Roman"/>
          <w:sz w:val="24"/>
          <w:szCs w:val="24"/>
        </w:rPr>
      </w:pPr>
      <w:r>
        <w:rPr>
          <w:rFonts w:ascii="Times New Roman" w:hAnsi="Times New Roman"/>
          <w:sz w:val="24"/>
          <w:szCs w:val="24"/>
        </w:rPr>
        <w:t xml:space="preserve">Galaxy liability protection could come in several forms. First, the liability can be limited through various provisions in the lease. Second, the liability of Galaxy’s principals may be protected through choosing an appropriate business entity. </w:t>
      </w:r>
    </w:p>
    <w:p w:rsidR="00E24301" w:rsidRDefault="00E24301" w:rsidP="005254D8">
      <w:pPr>
        <w:pBdr>
          <w:right w:val="single" w:sz="4" w:space="1" w:color="auto"/>
        </w:pBdr>
        <w:spacing w:after="0" w:line="360" w:lineRule="auto"/>
        <w:ind w:left="360" w:hanging="360"/>
        <w:rPr>
          <w:rFonts w:ascii="Times New Roman" w:hAnsi="Times New Roman"/>
          <w:sz w:val="24"/>
          <w:szCs w:val="24"/>
        </w:rPr>
      </w:pPr>
      <w:r>
        <w:rPr>
          <w:rFonts w:ascii="Times New Roman" w:hAnsi="Times New Roman"/>
          <w:sz w:val="24"/>
          <w:szCs w:val="24"/>
        </w:rPr>
        <w:t xml:space="preserve">4.  In this case, Galaxy should learn how the IRS has taxed any similar transactions in past. A primary purpose of the law in a business planning context is </w:t>
      </w:r>
      <w:r w:rsidRPr="00420445">
        <w:rPr>
          <w:rFonts w:ascii="Times New Roman" w:hAnsi="Times New Roman"/>
          <w:i/>
          <w:sz w:val="24"/>
          <w:szCs w:val="24"/>
        </w:rPr>
        <w:t>reliability:</w:t>
      </w:r>
      <w:r>
        <w:rPr>
          <w:rFonts w:ascii="Times New Roman" w:hAnsi="Times New Roman"/>
          <w:sz w:val="24"/>
          <w:szCs w:val="24"/>
        </w:rPr>
        <w:t xml:space="preserve"> similar cases, with similar facts, should be treated (in this case taxed) in a similar way. [Tied to the importance of understanding how stare decisis and precedent can be used in business planning]</w:t>
      </w:r>
    </w:p>
    <w:p w:rsidR="00E24301" w:rsidRDefault="00E24301" w:rsidP="005254D8">
      <w:pPr>
        <w:pBdr>
          <w:right w:val="single" w:sz="4" w:space="1" w:color="auto"/>
        </w:pBdr>
        <w:spacing w:after="0" w:line="360" w:lineRule="auto"/>
        <w:ind w:left="360" w:hanging="360"/>
        <w:rPr>
          <w:rFonts w:ascii="Times New Roman" w:hAnsi="Times New Roman"/>
          <w:sz w:val="24"/>
          <w:szCs w:val="24"/>
        </w:rPr>
      </w:pPr>
      <w:r>
        <w:rPr>
          <w:rFonts w:ascii="Times New Roman" w:hAnsi="Times New Roman"/>
          <w:sz w:val="24"/>
          <w:szCs w:val="24"/>
        </w:rPr>
        <w:t>5.  The equitable maxim of “equity aids the vigilant” may apply to this situation. This maxim favors Jackson/Galaxy in this case because it was Holmes who failed to pursue his legal rights for such a long perio</w:t>
      </w:r>
      <w:r w:rsidR="005A398C">
        <w:rPr>
          <w:rFonts w:ascii="Times New Roman" w:hAnsi="Times New Roman"/>
          <w:sz w:val="24"/>
          <w:szCs w:val="24"/>
        </w:rPr>
        <w:t>d of time. [Tied to “Important E</w:t>
      </w:r>
      <w:r>
        <w:rPr>
          <w:rFonts w:ascii="Times New Roman" w:hAnsi="Times New Roman"/>
          <w:sz w:val="24"/>
          <w:szCs w:val="24"/>
        </w:rPr>
        <w:t>quitable Maxims</w:t>
      </w:r>
      <w:r w:rsidR="005A398C">
        <w:rPr>
          <w:rFonts w:ascii="Times New Roman" w:hAnsi="Times New Roman"/>
          <w:sz w:val="24"/>
          <w:szCs w:val="24"/>
        </w:rPr>
        <w:t>”</w:t>
      </w:r>
      <w:r>
        <w:rPr>
          <w:rFonts w:ascii="Times New Roman" w:hAnsi="Times New Roman"/>
          <w:sz w:val="24"/>
          <w:szCs w:val="24"/>
        </w:rPr>
        <w:t>]</w:t>
      </w:r>
    </w:p>
    <w:p w:rsidR="00E24301" w:rsidRPr="00C653BF" w:rsidRDefault="00E24301" w:rsidP="005254D8">
      <w:pPr>
        <w:pBdr>
          <w:right w:val="single" w:sz="4" w:space="1" w:color="auto"/>
        </w:pBdr>
        <w:spacing w:after="0" w:line="360" w:lineRule="auto"/>
        <w:ind w:firstLine="720"/>
        <w:rPr>
          <w:rFonts w:ascii="Times New Roman" w:hAnsi="Times New Roman"/>
          <w:sz w:val="24"/>
          <w:szCs w:val="24"/>
        </w:rPr>
      </w:pPr>
    </w:p>
    <w:p w:rsidR="00E24301" w:rsidRPr="00484D21" w:rsidRDefault="00E24301" w:rsidP="005254D8">
      <w:pPr>
        <w:pBdr>
          <w:right w:val="single" w:sz="4" w:space="1" w:color="auto"/>
        </w:pBdr>
        <w:spacing w:after="0" w:line="360" w:lineRule="auto"/>
        <w:rPr>
          <w:rFonts w:ascii="Times New Roman" w:hAnsi="Times New Roman"/>
          <w:b/>
          <w:sz w:val="24"/>
          <w:szCs w:val="24"/>
        </w:rPr>
      </w:pPr>
      <w:r w:rsidRPr="00484D21">
        <w:rPr>
          <w:rFonts w:ascii="Times New Roman" w:hAnsi="Times New Roman"/>
          <w:b/>
          <w:sz w:val="24"/>
          <w:szCs w:val="24"/>
        </w:rPr>
        <w:t>Manager’s Challenge</w:t>
      </w:r>
      <w:r w:rsidR="005A398C">
        <w:rPr>
          <w:rFonts w:ascii="Times New Roman" w:hAnsi="Times New Roman"/>
          <w:b/>
          <w:sz w:val="24"/>
          <w:szCs w:val="24"/>
        </w:rPr>
        <w:t xml:space="preserve"> </w:t>
      </w:r>
    </w:p>
    <w:p w:rsidR="00E24301" w:rsidRDefault="00E24301" w:rsidP="005254D8">
      <w:pPr>
        <w:pBdr>
          <w:right w:val="single" w:sz="4" w:space="1" w:color="auto"/>
        </w:pBdr>
        <w:spacing w:after="0" w:line="360" w:lineRule="auto"/>
        <w:rPr>
          <w:rFonts w:ascii="Times New Roman" w:hAnsi="Times New Roman"/>
          <w:sz w:val="24"/>
          <w:szCs w:val="24"/>
        </w:rPr>
      </w:pPr>
      <w:r>
        <w:rPr>
          <w:rFonts w:ascii="Times New Roman" w:hAnsi="Times New Roman"/>
          <w:sz w:val="24"/>
          <w:szCs w:val="24"/>
        </w:rPr>
        <w:lastRenderedPageBreak/>
        <w:t xml:space="preserve">A sample answer to all Manager’s Challenge questions is provided in the student and instructor versions of this textbook’s Web site </w:t>
      </w:r>
      <w:hyperlink r:id="rId11" w:history="1">
        <w:r w:rsidRPr="007650E1">
          <w:rPr>
            <w:rStyle w:val="Hyperlink"/>
            <w:rFonts w:ascii="Times New Roman" w:hAnsi="Times New Roman"/>
            <w:sz w:val="24"/>
            <w:szCs w:val="24"/>
          </w:rPr>
          <w:t>www.mhhe.com/melvin</w:t>
        </w:r>
        <w:r w:rsidRPr="007650E1">
          <w:rPr>
            <w:rStyle w:val="Hyperlink"/>
          </w:rPr>
          <w:t>2e</w:t>
        </w:r>
      </w:hyperlink>
      <w:r>
        <w:rPr>
          <w:rFonts w:ascii="Times New Roman" w:hAnsi="Times New Roman"/>
          <w:sz w:val="24"/>
          <w:szCs w:val="24"/>
        </w:rPr>
        <w:t>.</w:t>
      </w:r>
    </w:p>
    <w:p w:rsidR="00E24301" w:rsidRDefault="00E24301" w:rsidP="005254D8">
      <w:pPr>
        <w:pBdr>
          <w:right w:val="single" w:sz="4" w:space="1" w:color="auto"/>
        </w:pBdr>
        <w:spacing w:after="0" w:line="360" w:lineRule="auto"/>
        <w:rPr>
          <w:rFonts w:ascii="Times New Roman" w:hAnsi="Times New Roman"/>
          <w:sz w:val="24"/>
          <w:szCs w:val="24"/>
        </w:rPr>
      </w:pPr>
    </w:p>
    <w:p w:rsidR="00E24301" w:rsidRDefault="00E24301" w:rsidP="005254D8">
      <w:pPr>
        <w:pBdr>
          <w:right w:val="single" w:sz="4" w:space="1" w:color="auto"/>
        </w:pBdr>
        <w:spacing w:after="0" w:line="360" w:lineRule="auto"/>
        <w:rPr>
          <w:rFonts w:ascii="Times New Roman" w:hAnsi="Times New Roman"/>
          <w:sz w:val="24"/>
          <w:szCs w:val="24"/>
        </w:rPr>
      </w:pPr>
      <w:r w:rsidRPr="00484D21">
        <w:rPr>
          <w:rFonts w:ascii="Times New Roman" w:hAnsi="Times New Roman"/>
          <w:b/>
          <w:sz w:val="24"/>
          <w:szCs w:val="24"/>
        </w:rPr>
        <w:t>Case Summary 1.1: Equity and Fairness: Sokoloff v. Harriman Estate Development Corp</w:t>
      </w:r>
      <w:r>
        <w:rPr>
          <w:rFonts w:ascii="Times New Roman" w:hAnsi="Times New Roman"/>
          <w:b/>
          <w:sz w:val="24"/>
          <w:szCs w:val="24"/>
        </w:rPr>
        <w:t>. [P.25</w:t>
      </w:r>
      <w:r w:rsidRPr="005C6EA1">
        <w:rPr>
          <w:rFonts w:ascii="Times New Roman" w:hAnsi="Times New Roman"/>
          <w:b/>
          <w:sz w:val="24"/>
          <w:szCs w:val="24"/>
        </w:rPr>
        <w:t>]</w:t>
      </w:r>
      <w:r>
        <w:rPr>
          <w:rFonts w:ascii="Times New Roman" w:hAnsi="Times New Roman"/>
          <w:sz w:val="24"/>
          <w:szCs w:val="24"/>
        </w:rPr>
        <w:t xml:space="preserve"> </w:t>
      </w:r>
    </w:p>
    <w:p w:rsidR="00E24301" w:rsidRDefault="00E24301" w:rsidP="005254D8">
      <w:pPr>
        <w:pBdr>
          <w:right w:val="single" w:sz="4" w:space="1" w:color="auto"/>
        </w:pBdr>
        <w:spacing w:after="0" w:line="360" w:lineRule="auto"/>
        <w:ind w:left="360" w:hanging="360"/>
        <w:contextualSpacing/>
        <w:rPr>
          <w:rFonts w:ascii="Times New Roman" w:hAnsi="Times New Roman"/>
          <w:sz w:val="24"/>
          <w:szCs w:val="24"/>
        </w:rPr>
      </w:pPr>
      <w:r>
        <w:rPr>
          <w:rFonts w:ascii="Times New Roman" w:hAnsi="Times New Roman"/>
          <w:sz w:val="24"/>
          <w:szCs w:val="24"/>
        </w:rPr>
        <w:t xml:space="preserve">1.  Can Harriman withhold the plans from Sokoloff? </w:t>
      </w:r>
    </w:p>
    <w:p w:rsidR="00E24301" w:rsidRDefault="00E24301" w:rsidP="005254D8">
      <w:pPr>
        <w:pBdr>
          <w:right w:val="single" w:sz="4" w:space="1" w:color="auto"/>
        </w:pBdr>
        <w:spacing w:after="0" w:line="360" w:lineRule="auto"/>
        <w:ind w:left="720" w:hanging="360"/>
        <w:contextualSpacing/>
        <w:rPr>
          <w:rFonts w:ascii="Times New Roman" w:hAnsi="Times New Roman"/>
          <w:sz w:val="24"/>
          <w:szCs w:val="24"/>
        </w:rPr>
      </w:pPr>
      <w:r>
        <w:rPr>
          <w:rFonts w:ascii="Times New Roman" w:hAnsi="Times New Roman"/>
          <w:sz w:val="24"/>
          <w:szCs w:val="24"/>
        </w:rPr>
        <w:t>A:  No. Doing so would clearly breach a duty owed to Sokoloff.</w:t>
      </w:r>
    </w:p>
    <w:p w:rsidR="00E24301" w:rsidRDefault="00E24301" w:rsidP="005254D8">
      <w:pPr>
        <w:pBdr>
          <w:right w:val="single" w:sz="4" w:space="1" w:color="auto"/>
        </w:pBdr>
        <w:spacing w:after="0" w:line="360" w:lineRule="auto"/>
        <w:ind w:left="360" w:hanging="360"/>
        <w:contextualSpacing/>
        <w:rPr>
          <w:rFonts w:ascii="Times New Roman" w:hAnsi="Times New Roman"/>
          <w:sz w:val="24"/>
          <w:szCs w:val="24"/>
        </w:rPr>
      </w:pPr>
      <w:r>
        <w:rPr>
          <w:rFonts w:ascii="Times New Roman" w:hAnsi="Times New Roman"/>
          <w:sz w:val="24"/>
          <w:szCs w:val="24"/>
        </w:rPr>
        <w:t>2.  What legal theories or maxims would a court consider in deciding this case?</w:t>
      </w:r>
    </w:p>
    <w:p w:rsidR="00E24301" w:rsidRDefault="00E24301" w:rsidP="005254D8">
      <w:pPr>
        <w:pBdr>
          <w:right w:val="single" w:sz="4" w:space="1" w:color="auto"/>
        </w:pBdr>
        <w:spacing w:after="0" w:line="360" w:lineRule="auto"/>
        <w:ind w:left="720" w:hanging="360"/>
        <w:contextualSpacing/>
        <w:rPr>
          <w:rFonts w:ascii="Times New Roman" w:hAnsi="Times New Roman"/>
          <w:sz w:val="24"/>
          <w:szCs w:val="24"/>
        </w:rPr>
      </w:pPr>
      <w:r>
        <w:rPr>
          <w:rFonts w:ascii="Times New Roman" w:hAnsi="Times New Roman"/>
          <w:sz w:val="24"/>
          <w:szCs w:val="24"/>
        </w:rPr>
        <w:t xml:space="preserve">A:  The court would consider the legal theories of equitable relief and/or a remedy at law. The legal maxims that could apply are substance over form and the clean hands doctrine. </w:t>
      </w:r>
    </w:p>
    <w:p w:rsidR="00E24301" w:rsidRDefault="00E24301" w:rsidP="005254D8">
      <w:pPr>
        <w:pBdr>
          <w:right w:val="single" w:sz="4" w:space="1" w:color="auto"/>
        </w:pBdr>
        <w:spacing w:after="0" w:line="360" w:lineRule="auto"/>
        <w:ind w:left="360" w:hanging="360"/>
        <w:contextualSpacing/>
        <w:rPr>
          <w:rFonts w:ascii="Times New Roman" w:hAnsi="Times New Roman"/>
          <w:sz w:val="24"/>
          <w:szCs w:val="24"/>
        </w:rPr>
      </w:pPr>
      <w:r>
        <w:rPr>
          <w:rFonts w:ascii="Times New Roman" w:hAnsi="Times New Roman"/>
          <w:sz w:val="24"/>
          <w:szCs w:val="24"/>
        </w:rPr>
        <w:t>3.  How should the court rule and why?</w:t>
      </w:r>
    </w:p>
    <w:p w:rsidR="00E24301" w:rsidRDefault="00E24301" w:rsidP="005254D8">
      <w:pPr>
        <w:pBdr>
          <w:right w:val="single" w:sz="4" w:space="1" w:color="auto"/>
        </w:pBdr>
        <w:spacing w:after="0" w:line="360" w:lineRule="auto"/>
        <w:ind w:left="720" w:hanging="360"/>
        <w:contextualSpacing/>
        <w:rPr>
          <w:rFonts w:ascii="Times New Roman" w:hAnsi="Times New Roman"/>
          <w:sz w:val="24"/>
          <w:szCs w:val="24"/>
        </w:rPr>
      </w:pPr>
      <w:r>
        <w:rPr>
          <w:rFonts w:ascii="Times New Roman" w:hAnsi="Times New Roman"/>
          <w:sz w:val="24"/>
          <w:szCs w:val="24"/>
        </w:rPr>
        <w:t>A:  The court ruled in favor of Sokoloff and ordered specific performance (deliver the plans).</w:t>
      </w:r>
    </w:p>
    <w:p w:rsidR="00E24301" w:rsidRDefault="00E24301" w:rsidP="005254D8">
      <w:pPr>
        <w:pBdr>
          <w:right w:val="single" w:sz="4" w:space="1" w:color="auto"/>
        </w:pBdr>
        <w:spacing w:after="0" w:line="360" w:lineRule="auto"/>
        <w:ind w:left="2160"/>
        <w:contextualSpacing/>
        <w:rPr>
          <w:rFonts w:ascii="Times New Roman" w:hAnsi="Times New Roman"/>
          <w:sz w:val="24"/>
          <w:szCs w:val="24"/>
        </w:rPr>
      </w:pPr>
      <w:r>
        <w:rPr>
          <w:rFonts w:ascii="Times New Roman" w:hAnsi="Times New Roman"/>
          <w:sz w:val="24"/>
          <w:szCs w:val="24"/>
        </w:rPr>
        <w:t xml:space="preserve"> </w:t>
      </w:r>
    </w:p>
    <w:p w:rsidR="00E24301" w:rsidRDefault="00E24301" w:rsidP="005254D8">
      <w:pPr>
        <w:pBdr>
          <w:right w:val="single" w:sz="4" w:space="1" w:color="auto"/>
        </w:pBdr>
        <w:spacing w:after="0" w:line="360" w:lineRule="auto"/>
        <w:ind w:left="1440" w:hanging="720"/>
        <w:contextualSpacing/>
        <w:rPr>
          <w:rFonts w:ascii="Times New Roman" w:hAnsi="Times New Roman"/>
          <w:sz w:val="24"/>
          <w:szCs w:val="24"/>
        </w:rPr>
      </w:pPr>
    </w:p>
    <w:p w:rsidR="00E24301" w:rsidRPr="00484D21" w:rsidRDefault="00E24301" w:rsidP="005254D8">
      <w:pPr>
        <w:pBdr>
          <w:right w:val="single" w:sz="4" w:space="1" w:color="auto"/>
        </w:pBdr>
        <w:spacing w:after="0" w:line="360" w:lineRule="auto"/>
        <w:rPr>
          <w:rFonts w:ascii="Times New Roman" w:hAnsi="Times New Roman"/>
          <w:b/>
          <w:sz w:val="24"/>
          <w:szCs w:val="24"/>
        </w:rPr>
      </w:pPr>
      <w:r w:rsidRPr="00484D21">
        <w:rPr>
          <w:rFonts w:ascii="Times New Roman" w:hAnsi="Times New Roman"/>
          <w:b/>
          <w:sz w:val="24"/>
          <w:szCs w:val="24"/>
        </w:rPr>
        <w:t>Case Summary 1.2: Statute of Limitations: Jones v.</w:t>
      </w:r>
      <w:r w:rsidR="005A398C">
        <w:rPr>
          <w:rFonts w:ascii="Times New Roman" w:hAnsi="Times New Roman"/>
          <w:b/>
          <w:sz w:val="24"/>
          <w:szCs w:val="24"/>
        </w:rPr>
        <w:t xml:space="preserve"> R.R. Donnelley &amp; Sons Co. [P.28</w:t>
      </w:r>
      <w:r w:rsidRPr="00484D21">
        <w:rPr>
          <w:rFonts w:ascii="Times New Roman" w:hAnsi="Times New Roman"/>
          <w:b/>
          <w:sz w:val="24"/>
          <w:szCs w:val="24"/>
        </w:rPr>
        <w:t>]</w:t>
      </w:r>
    </w:p>
    <w:p w:rsidR="00E24301" w:rsidRDefault="00E24301" w:rsidP="005254D8">
      <w:pPr>
        <w:pBdr>
          <w:right w:val="single" w:sz="4" w:space="1" w:color="auto"/>
        </w:pBdr>
        <w:spacing w:after="0" w:line="360" w:lineRule="auto"/>
        <w:ind w:left="360" w:hanging="360"/>
        <w:contextualSpacing/>
        <w:rPr>
          <w:rFonts w:ascii="Times New Roman" w:hAnsi="Times New Roman"/>
          <w:sz w:val="24"/>
          <w:szCs w:val="24"/>
        </w:rPr>
      </w:pPr>
      <w:r>
        <w:rPr>
          <w:rFonts w:ascii="Times New Roman" w:hAnsi="Times New Roman"/>
          <w:sz w:val="24"/>
          <w:szCs w:val="24"/>
        </w:rPr>
        <w:t>1.  Which statute of limitations governs and why?</w:t>
      </w:r>
    </w:p>
    <w:p w:rsidR="00E24301" w:rsidRDefault="00E24301" w:rsidP="005254D8">
      <w:pPr>
        <w:pBdr>
          <w:right w:val="single" w:sz="4" w:space="1" w:color="auto"/>
        </w:pBdr>
        <w:spacing w:after="0" w:line="360" w:lineRule="auto"/>
        <w:ind w:left="720" w:hanging="360"/>
        <w:contextualSpacing/>
        <w:rPr>
          <w:rFonts w:ascii="Times New Roman" w:hAnsi="Times New Roman"/>
          <w:sz w:val="24"/>
          <w:szCs w:val="24"/>
        </w:rPr>
      </w:pPr>
      <w:r>
        <w:rPr>
          <w:rFonts w:ascii="Times New Roman" w:hAnsi="Times New Roman"/>
          <w:sz w:val="24"/>
          <w:szCs w:val="24"/>
        </w:rPr>
        <w:t xml:space="preserve">A:  The federal statute of limitations governs because Jones is bringing a suit that alleges a violation of federal antidiscrimination statues, thus bringing the claim within federal jurisdiction. </w:t>
      </w:r>
    </w:p>
    <w:p w:rsidR="00E24301" w:rsidRDefault="00E24301" w:rsidP="005254D8">
      <w:pPr>
        <w:pBdr>
          <w:right w:val="single" w:sz="4" w:space="1" w:color="auto"/>
        </w:pBdr>
        <w:spacing w:after="0" w:line="360" w:lineRule="auto"/>
        <w:ind w:left="360" w:hanging="360"/>
        <w:contextualSpacing/>
        <w:rPr>
          <w:rFonts w:ascii="Times New Roman" w:hAnsi="Times New Roman"/>
          <w:sz w:val="24"/>
          <w:szCs w:val="24"/>
        </w:rPr>
      </w:pPr>
      <w:r>
        <w:rPr>
          <w:rFonts w:ascii="Times New Roman" w:hAnsi="Times New Roman"/>
          <w:sz w:val="24"/>
          <w:szCs w:val="24"/>
        </w:rPr>
        <w:t>2.  Will Jones be able to sue Donnelley?</w:t>
      </w:r>
    </w:p>
    <w:p w:rsidR="00E24301" w:rsidRDefault="00E24301" w:rsidP="005254D8">
      <w:pPr>
        <w:pBdr>
          <w:right w:val="single" w:sz="4" w:space="1" w:color="auto"/>
        </w:pBdr>
        <w:spacing w:after="0" w:line="360" w:lineRule="auto"/>
        <w:ind w:left="720" w:hanging="360"/>
        <w:contextualSpacing/>
        <w:rPr>
          <w:rFonts w:ascii="Times New Roman" w:hAnsi="Times New Roman"/>
          <w:sz w:val="24"/>
          <w:szCs w:val="24"/>
        </w:rPr>
      </w:pPr>
      <w:r>
        <w:rPr>
          <w:rFonts w:ascii="Times New Roman" w:hAnsi="Times New Roman"/>
          <w:sz w:val="24"/>
          <w:szCs w:val="24"/>
        </w:rPr>
        <w:t xml:space="preserve">A:  Yes, assuming that the cause of action is initiated after 1990, the three years past is within the four-year statute of limitations. </w:t>
      </w:r>
    </w:p>
    <w:p w:rsidR="00E24301" w:rsidRDefault="00E24301" w:rsidP="005254D8">
      <w:pPr>
        <w:pBdr>
          <w:right w:val="single" w:sz="4" w:space="1" w:color="auto"/>
        </w:pBdr>
        <w:spacing w:after="0" w:line="360" w:lineRule="auto"/>
        <w:ind w:left="1440" w:hanging="720"/>
        <w:contextualSpacing/>
        <w:rPr>
          <w:rFonts w:ascii="Times New Roman" w:hAnsi="Times New Roman"/>
          <w:sz w:val="24"/>
          <w:szCs w:val="24"/>
        </w:rPr>
      </w:pPr>
    </w:p>
    <w:p w:rsidR="00E24301" w:rsidRPr="00484D21" w:rsidRDefault="00E24301" w:rsidP="005254D8">
      <w:pPr>
        <w:pBdr>
          <w:right w:val="single" w:sz="4" w:space="1" w:color="auto"/>
        </w:pBdr>
        <w:spacing w:after="0" w:line="360" w:lineRule="auto"/>
        <w:rPr>
          <w:rFonts w:ascii="Times New Roman" w:hAnsi="Times New Roman"/>
          <w:b/>
          <w:sz w:val="24"/>
          <w:szCs w:val="24"/>
        </w:rPr>
      </w:pPr>
      <w:r w:rsidRPr="00484D21">
        <w:rPr>
          <w:rFonts w:ascii="Times New Roman" w:hAnsi="Times New Roman"/>
          <w:b/>
          <w:sz w:val="24"/>
          <w:szCs w:val="24"/>
        </w:rPr>
        <w:t>Case Summary 1.3: Clean Hands Doctrine</w:t>
      </w:r>
      <w:r w:rsidR="005A398C">
        <w:rPr>
          <w:rFonts w:ascii="Times New Roman" w:hAnsi="Times New Roman"/>
          <w:b/>
          <w:sz w:val="24"/>
          <w:szCs w:val="24"/>
        </w:rPr>
        <w:t>: Day v. Case Credit Corp. [P.28</w:t>
      </w:r>
      <w:r w:rsidRPr="00484D21">
        <w:rPr>
          <w:rFonts w:ascii="Times New Roman" w:hAnsi="Times New Roman"/>
          <w:b/>
          <w:sz w:val="24"/>
          <w:szCs w:val="24"/>
        </w:rPr>
        <w:t>]</w:t>
      </w:r>
    </w:p>
    <w:p w:rsidR="00E24301" w:rsidRDefault="00E24301" w:rsidP="005254D8">
      <w:pPr>
        <w:pBdr>
          <w:right w:val="single" w:sz="4" w:space="1" w:color="auto"/>
        </w:pBdr>
        <w:spacing w:after="0" w:line="360" w:lineRule="auto"/>
        <w:ind w:left="360" w:hanging="360"/>
        <w:contextualSpacing/>
        <w:rPr>
          <w:rFonts w:ascii="Times New Roman" w:hAnsi="Times New Roman"/>
          <w:sz w:val="24"/>
          <w:szCs w:val="24"/>
        </w:rPr>
      </w:pPr>
      <w:r>
        <w:rPr>
          <w:rFonts w:ascii="Times New Roman" w:hAnsi="Times New Roman"/>
          <w:sz w:val="24"/>
          <w:szCs w:val="24"/>
        </w:rPr>
        <w:t>1.  If the court applies the clean hands doctrine, will Case be able to recover the farm equipment because Day is unable to make payments? Why or why not?</w:t>
      </w:r>
    </w:p>
    <w:p w:rsidR="00E24301" w:rsidRDefault="00E24301" w:rsidP="005254D8">
      <w:pPr>
        <w:pBdr>
          <w:right w:val="single" w:sz="4" w:space="1" w:color="auto"/>
        </w:pBdr>
        <w:spacing w:after="0" w:line="360" w:lineRule="auto"/>
        <w:ind w:left="720" w:hanging="360"/>
        <w:contextualSpacing/>
        <w:rPr>
          <w:rFonts w:ascii="Times New Roman" w:hAnsi="Times New Roman"/>
          <w:sz w:val="24"/>
          <w:szCs w:val="24"/>
        </w:rPr>
      </w:pPr>
      <w:r>
        <w:rPr>
          <w:rFonts w:ascii="Times New Roman" w:hAnsi="Times New Roman"/>
          <w:sz w:val="24"/>
          <w:szCs w:val="24"/>
        </w:rPr>
        <w:lastRenderedPageBreak/>
        <w:t xml:space="preserve">A:  No. Courts are not inclined to decide disputes based on technicalities that benefited a party who acted dishonestly and here the transaction was a bad-faith, fraudulent transaction. </w:t>
      </w:r>
    </w:p>
    <w:p w:rsidR="00E24301" w:rsidRDefault="00E24301" w:rsidP="005254D8">
      <w:pPr>
        <w:pBdr>
          <w:right w:val="single" w:sz="4" w:space="1" w:color="auto"/>
        </w:pBdr>
        <w:spacing w:after="0" w:line="360" w:lineRule="auto"/>
        <w:ind w:left="360" w:hanging="360"/>
        <w:contextualSpacing/>
        <w:rPr>
          <w:rFonts w:ascii="Times New Roman" w:hAnsi="Times New Roman"/>
          <w:sz w:val="24"/>
          <w:szCs w:val="24"/>
        </w:rPr>
      </w:pPr>
      <w:r>
        <w:rPr>
          <w:rFonts w:ascii="Times New Roman" w:hAnsi="Times New Roman"/>
          <w:sz w:val="24"/>
          <w:szCs w:val="24"/>
        </w:rPr>
        <w:t>2.  Are Case’s hands clean? Why or why not?</w:t>
      </w:r>
    </w:p>
    <w:p w:rsidR="00E24301" w:rsidRDefault="00E24301" w:rsidP="005254D8">
      <w:pPr>
        <w:pBdr>
          <w:right w:val="single" w:sz="4" w:space="1" w:color="auto"/>
        </w:pBdr>
        <w:spacing w:after="0" w:line="360" w:lineRule="auto"/>
        <w:ind w:left="720" w:hanging="360"/>
        <w:contextualSpacing/>
        <w:rPr>
          <w:rFonts w:ascii="Times New Roman" w:hAnsi="Times New Roman"/>
          <w:sz w:val="24"/>
          <w:szCs w:val="24"/>
        </w:rPr>
      </w:pPr>
      <w:r>
        <w:rPr>
          <w:rFonts w:ascii="Times New Roman" w:hAnsi="Times New Roman"/>
          <w:sz w:val="24"/>
          <w:szCs w:val="24"/>
        </w:rPr>
        <w:t>A:  No. Case’s hands are stained by bad faith, misrepresentation and deceit in their awareness of the forgery followed by a failure to act.</w:t>
      </w:r>
    </w:p>
    <w:p w:rsidR="00E24301" w:rsidRPr="00C653BF" w:rsidRDefault="00E24301" w:rsidP="005254D8">
      <w:pPr>
        <w:pBdr>
          <w:right w:val="single" w:sz="4" w:space="1" w:color="auto"/>
        </w:pBdr>
        <w:spacing w:after="0" w:line="360" w:lineRule="auto"/>
        <w:ind w:firstLine="720"/>
        <w:contextualSpacing/>
        <w:rPr>
          <w:rFonts w:ascii="Times New Roman" w:hAnsi="Times New Roman"/>
          <w:sz w:val="24"/>
          <w:szCs w:val="24"/>
        </w:rPr>
      </w:pPr>
    </w:p>
    <w:p w:rsidR="00E24301" w:rsidRDefault="00E24301" w:rsidP="005254D8">
      <w:pPr>
        <w:pBdr>
          <w:right w:val="single" w:sz="4" w:space="1" w:color="auto"/>
        </w:pBdr>
        <w:spacing w:after="0" w:line="360" w:lineRule="auto"/>
        <w:rPr>
          <w:rFonts w:ascii="Times New Roman" w:hAnsi="Times New Roman"/>
          <w:b/>
          <w:sz w:val="24"/>
          <w:szCs w:val="24"/>
        </w:rPr>
      </w:pPr>
      <w:r>
        <w:rPr>
          <w:rFonts w:ascii="Times New Roman" w:hAnsi="Times New Roman"/>
          <w:b/>
          <w:sz w:val="24"/>
          <w:szCs w:val="24"/>
        </w:rPr>
        <w:t>Case Summary 1.4</w:t>
      </w:r>
      <w:r w:rsidRPr="00484D21">
        <w:rPr>
          <w:rFonts w:ascii="Times New Roman" w:hAnsi="Times New Roman"/>
          <w:b/>
          <w:sz w:val="24"/>
          <w:szCs w:val="24"/>
        </w:rPr>
        <w:t xml:space="preserve">: </w:t>
      </w:r>
      <w:r w:rsidR="005A398C">
        <w:rPr>
          <w:rFonts w:ascii="Times New Roman" w:hAnsi="Times New Roman"/>
          <w:b/>
          <w:sz w:val="24"/>
          <w:szCs w:val="24"/>
        </w:rPr>
        <w:t>Cargill v. Montfort [P.28</w:t>
      </w:r>
      <w:r w:rsidRPr="00484D21">
        <w:rPr>
          <w:rFonts w:ascii="Times New Roman" w:hAnsi="Times New Roman"/>
          <w:b/>
          <w:sz w:val="24"/>
          <w:szCs w:val="24"/>
        </w:rPr>
        <w:t>]</w:t>
      </w:r>
    </w:p>
    <w:p w:rsidR="00E24301" w:rsidRDefault="00E24301" w:rsidP="005254D8">
      <w:pPr>
        <w:pBdr>
          <w:right w:val="single" w:sz="4" w:space="1" w:color="auto"/>
        </w:pBdr>
        <w:rPr>
          <w:rFonts w:ascii="Times New Roman" w:hAnsi="Times New Roman"/>
          <w:sz w:val="24"/>
          <w:szCs w:val="24"/>
        </w:rPr>
      </w:pPr>
      <w:r w:rsidRPr="00AD567C">
        <w:rPr>
          <w:rFonts w:ascii="Times New Roman" w:hAnsi="Times New Roman"/>
          <w:sz w:val="24"/>
          <w:szCs w:val="24"/>
        </w:rPr>
        <w:t xml:space="preserve">1. If </w:t>
      </w:r>
      <w:proofErr w:type="spellStart"/>
      <w:r w:rsidRPr="00AD567C">
        <w:rPr>
          <w:rFonts w:ascii="Times New Roman" w:hAnsi="Times New Roman"/>
          <w:sz w:val="24"/>
          <w:szCs w:val="24"/>
        </w:rPr>
        <w:t>Monfort</w:t>
      </w:r>
      <w:proofErr w:type="spellEnd"/>
      <w:r w:rsidRPr="00AD567C">
        <w:rPr>
          <w:rFonts w:ascii="Times New Roman" w:hAnsi="Times New Roman"/>
          <w:sz w:val="24"/>
          <w:szCs w:val="24"/>
        </w:rPr>
        <w:t xml:space="preserve"> files suit and the merger is deemed to</w:t>
      </w:r>
      <w:r>
        <w:rPr>
          <w:rFonts w:ascii="Times New Roman" w:hAnsi="Times New Roman"/>
          <w:sz w:val="24"/>
          <w:szCs w:val="24"/>
        </w:rPr>
        <w:t xml:space="preserve"> </w:t>
      </w:r>
      <w:r w:rsidRPr="00AD567C">
        <w:rPr>
          <w:rFonts w:ascii="Times New Roman" w:hAnsi="Times New Roman"/>
          <w:sz w:val="24"/>
          <w:szCs w:val="24"/>
        </w:rPr>
        <w:t>violate antitrust laws, what type of remedy will</w:t>
      </w:r>
      <w:r>
        <w:rPr>
          <w:rFonts w:ascii="Times New Roman" w:hAnsi="Times New Roman"/>
          <w:sz w:val="24"/>
          <w:szCs w:val="24"/>
        </w:rPr>
        <w:t xml:space="preserve"> </w:t>
      </w:r>
      <w:proofErr w:type="spellStart"/>
      <w:r w:rsidRPr="00AD567C">
        <w:rPr>
          <w:rFonts w:ascii="Times New Roman" w:hAnsi="Times New Roman"/>
          <w:sz w:val="24"/>
          <w:szCs w:val="24"/>
        </w:rPr>
        <w:t>Monfort</w:t>
      </w:r>
      <w:proofErr w:type="spellEnd"/>
      <w:r w:rsidRPr="00AD567C">
        <w:rPr>
          <w:rFonts w:ascii="Times New Roman" w:hAnsi="Times New Roman"/>
          <w:sz w:val="24"/>
          <w:szCs w:val="24"/>
        </w:rPr>
        <w:t xml:space="preserve"> want to receive and why?</w:t>
      </w:r>
    </w:p>
    <w:p w:rsidR="00E24301" w:rsidRPr="00AD567C" w:rsidRDefault="00E24301" w:rsidP="005254D8">
      <w:pPr>
        <w:pBdr>
          <w:right w:val="single" w:sz="4" w:space="1" w:color="auto"/>
        </w:pBdr>
        <w:rPr>
          <w:rFonts w:ascii="Times New Roman" w:hAnsi="Times New Roman"/>
          <w:sz w:val="24"/>
          <w:szCs w:val="24"/>
        </w:rPr>
      </w:pPr>
      <w:r>
        <w:rPr>
          <w:rFonts w:ascii="Times New Roman" w:hAnsi="Times New Roman"/>
          <w:sz w:val="24"/>
          <w:szCs w:val="24"/>
        </w:rPr>
        <w:tab/>
        <w:t xml:space="preserve">A. Relief in equity because they did not suffer monetary damages. </w:t>
      </w:r>
    </w:p>
    <w:p w:rsidR="00E24301" w:rsidRDefault="00E24301" w:rsidP="005254D8">
      <w:pPr>
        <w:pBdr>
          <w:right w:val="single" w:sz="4" w:space="1" w:color="auto"/>
        </w:pBdr>
        <w:spacing w:after="0" w:line="360" w:lineRule="auto"/>
        <w:rPr>
          <w:rFonts w:ascii="Times New Roman" w:hAnsi="Times New Roman"/>
          <w:b/>
          <w:sz w:val="24"/>
          <w:szCs w:val="24"/>
        </w:rPr>
      </w:pPr>
      <w:r>
        <w:rPr>
          <w:rFonts w:ascii="Times New Roman" w:hAnsi="Times New Roman"/>
          <w:b/>
          <w:sz w:val="24"/>
          <w:szCs w:val="24"/>
        </w:rPr>
        <w:t>Case Summary 1.5</w:t>
      </w:r>
      <w:r w:rsidRPr="00484D21">
        <w:rPr>
          <w:rFonts w:ascii="Times New Roman" w:hAnsi="Times New Roman"/>
          <w:b/>
          <w:sz w:val="24"/>
          <w:szCs w:val="24"/>
        </w:rPr>
        <w:t xml:space="preserve">: </w:t>
      </w:r>
      <w:proofErr w:type="spellStart"/>
      <w:r w:rsidRPr="00484D21">
        <w:rPr>
          <w:rFonts w:ascii="Times New Roman" w:hAnsi="Times New Roman"/>
          <w:b/>
          <w:sz w:val="24"/>
          <w:szCs w:val="24"/>
        </w:rPr>
        <w:t>C</w:t>
      </w:r>
      <w:r>
        <w:rPr>
          <w:rFonts w:ascii="Times New Roman" w:hAnsi="Times New Roman"/>
          <w:b/>
          <w:sz w:val="24"/>
          <w:szCs w:val="24"/>
        </w:rPr>
        <w:t>onnal</w:t>
      </w:r>
      <w:r w:rsidR="005A398C">
        <w:rPr>
          <w:rFonts w:ascii="Times New Roman" w:hAnsi="Times New Roman"/>
          <w:b/>
          <w:sz w:val="24"/>
          <w:szCs w:val="24"/>
        </w:rPr>
        <w:t>ly</w:t>
      </w:r>
      <w:proofErr w:type="spellEnd"/>
      <w:r w:rsidR="005A398C">
        <w:rPr>
          <w:rFonts w:ascii="Times New Roman" w:hAnsi="Times New Roman"/>
          <w:b/>
          <w:sz w:val="24"/>
          <w:szCs w:val="24"/>
        </w:rPr>
        <w:t xml:space="preserve"> v. General Construction [P.29</w:t>
      </w:r>
      <w:r w:rsidRPr="00484D21">
        <w:rPr>
          <w:rFonts w:ascii="Times New Roman" w:hAnsi="Times New Roman"/>
          <w:b/>
          <w:sz w:val="24"/>
          <w:szCs w:val="24"/>
        </w:rPr>
        <w:t>]</w:t>
      </w:r>
    </w:p>
    <w:p w:rsidR="00E24301" w:rsidRDefault="00E24301" w:rsidP="005254D8">
      <w:pPr>
        <w:pBdr>
          <w:right w:val="single" w:sz="4" w:space="1" w:color="auto"/>
        </w:pBdr>
        <w:rPr>
          <w:rFonts w:ascii="Times New Roman" w:hAnsi="Times New Roman"/>
          <w:sz w:val="24"/>
          <w:szCs w:val="24"/>
        </w:rPr>
      </w:pPr>
      <w:r w:rsidRPr="00AD567C">
        <w:rPr>
          <w:rFonts w:ascii="Times New Roman" w:hAnsi="Times New Roman"/>
          <w:sz w:val="24"/>
          <w:szCs w:val="24"/>
        </w:rPr>
        <w:t>1. Is the language “current rate of wages” certain</w:t>
      </w:r>
      <w:r>
        <w:rPr>
          <w:rFonts w:ascii="Times New Roman" w:hAnsi="Times New Roman"/>
          <w:sz w:val="24"/>
          <w:szCs w:val="24"/>
        </w:rPr>
        <w:t xml:space="preserve"> </w:t>
      </w:r>
      <w:r w:rsidRPr="00AD567C">
        <w:rPr>
          <w:rFonts w:ascii="Times New Roman" w:hAnsi="Times New Roman"/>
          <w:sz w:val="24"/>
          <w:szCs w:val="24"/>
        </w:rPr>
        <w:t>enough to be enforceable? Why or why not?</w:t>
      </w:r>
    </w:p>
    <w:p w:rsidR="00E24301" w:rsidRPr="00AD567C" w:rsidRDefault="00E24301" w:rsidP="005254D8">
      <w:pPr>
        <w:pBdr>
          <w:right w:val="single" w:sz="4" w:space="1" w:color="auto"/>
        </w:pBdr>
        <w:rPr>
          <w:rFonts w:ascii="Times New Roman" w:hAnsi="Times New Roman"/>
          <w:sz w:val="24"/>
          <w:szCs w:val="24"/>
        </w:rPr>
      </w:pPr>
      <w:r>
        <w:rPr>
          <w:rFonts w:ascii="Times New Roman" w:hAnsi="Times New Roman"/>
          <w:sz w:val="24"/>
          <w:szCs w:val="24"/>
        </w:rPr>
        <w:tab/>
        <w:t>A. The court ruled it was too vague.</w:t>
      </w:r>
    </w:p>
    <w:p w:rsidR="00E24301" w:rsidRPr="00AD567C" w:rsidRDefault="00E24301" w:rsidP="005254D8">
      <w:pPr>
        <w:pBdr>
          <w:right w:val="single" w:sz="4" w:space="1" w:color="auto"/>
        </w:pBdr>
        <w:rPr>
          <w:rFonts w:ascii="Times New Roman" w:hAnsi="Times New Roman"/>
          <w:sz w:val="24"/>
          <w:szCs w:val="24"/>
        </w:rPr>
      </w:pPr>
      <w:r w:rsidRPr="00AD567C">
        <w:rPr>
          <w:rFonts w:ascii="Times New Roman" w:hAnsi="Times New Roman"/>
          <w:sz w:val="24"/>
          <w:szCs w:val="24"/>
        </w:rPr>
        <w:t>2. Is there any other ambiguous or vague language in</w:t>
      </w:r>
      <w:r>
        <w:rPr>
          <w:rFonts w:ascii="Times New Roman" w:hAnsi="Times New Roman"/>
          <w:sz w:val="24"/>
          <w:szCs w:val="24"/>
        </w:rPr>
        <w:t xml:space="preserve"> </w:t>
      </w:r>
      <w:r w:rsidRPr="00AD567C">
        <w:rPr>
          <w:rFonts w:ascii="Times New Roman" w:hAnsi="Times New Roman"/>
          <w:sz w:val="24"/>
          <w:szCs w:val="24"/>
        </w:rPr>
        <w:t>the statute? How could the statute be reworded in</w:t>
      </w:r>
      <w:r>
        <w:rPr>
          <w:rFonts w:ascii="Times New Roman" w:hAnsi="Times New Roman"/>
          <w:sz w:val="24"/>
          <w:szCs w:val="24"/>
        </w:rPr>
        <w:t xml:space="preserve"> </w:t>
      </w:r>
      <w:r w:rsidRPr="00AD567C">
        <w:rPr>
          <w:rFonts w:ascii="Times New Roman" w:hAnsi="Times New Roman"/>
          <w:sz w:val="24"/>
          <w:szCs w:val="24"/>
        </w:rPr>
        <w:t>order to overcome any notion of vagueness?</w:t>
      </w:r>
    </w:p>
    <w:p w:rsidR="00E24301" w:rsidRDefault="00E24301" w:rsidP="005254D8">
      <w:pPr>
        <w:pBdr>
          <w:right w:val="single" w:sz="4" w:space="1" w:color="auto"/>
        </w:pBdr>
        <w:spacing w:after="0" w:line="240" w:lineRule="auto"/>
        <w:rPr>
          <w:rFonts w:ascii="Times New Roman" w:hAnsi="Times New Roman"/>
          <w:sz w:val="24"/>
          <w:szCs w:val="24"/>
        </w:rPr>
      </w:pPr>
      <w:r>
        <w:rPr>
          <w:rFonts w:ascii="Times New Roman" w:hAnsi="Times New Roman"/>
          <w:b/>
          <w:sz w:val="24"/>
          <w:szCs w:val="24"/>
        </w:rPr>
        <w:tab/>
      </w:r>
      <w:r w:rsidRPr="00AD567C">
        <w:rPr>
          <w:rFonts w:ascii="Times New Roman" w:hAnsi="Times New Roman"/>
          <w:sz w:val="24"/>
          <w:szCs w:val="24"/>
        </w:rPr>
        <w:t>A</w:t>
      </w:r>
      <w:r>
        <w:rPr>
          <w:rFonts w:ascii="Times New Roman" w:hAnsi="Times New Roman"/>
          <w:sz w:val="24"/>
          <w:szCs w:val="24"/>
        </w:rPr>
        <w:t xml:space="preserve">: “current rate” and “locality” are both potentially troublesome. Define </w:t>
      </w:r>
      <w:r>
        <w:rPr>
          <w:rFonts w:ascii="Times New Roman" w:hAnsi="Times New Roman"/>
          <w:sz w:val="24"/>
          <w:szCs w:val="24"/>
        </w:rPr>
        <w:tab/>
        <w:t xml:space="preserve">localities and set a specific wage tied to the locality. </w:t>
      </w:r>
    </w:p>
    <w:p w:rsidR="00E24301" w:rsidRDefault="00E24301" w:rsidP="005254D8">
      <w:pPr>
        <w:pBdr>
          <w:right w:val="single" w:sz="4" w:space="1" w:color="auto"/>
        </w:pBdr>
        <w:spacing w:after="0" w:line="240" w:lineRule="auto"/>
        <w:rPr>
          <w:rFonts w:ascii="Times New Roman" w:hAnsi="Times New Roman"/>
          <w:sz w:val="24"/>
          <w:szCs w:val="24"/>
        </w:rPr>
      </w:pPr>
    </w:p>
    <w:p w:rsidR="00E24301" w:rsidRDefault="00E24301" w:rsidP="005254D8">
      <w:pPr>
        <w:pBdr>
          <w:right w:val="single" w:sz="4" w:space="1" w:color="auto"/>
        </w:pBdr>
        <w:spacing w:after="0" w:line="360" w:lineRule="auto"/>
        <w:rPr>
          <w:rFonts w:ascii="Times New Roman" w:hAnsi="Times New Roman"/>
          <w:b/>
          <w:sz w:val="24"/>
          <w:szCs w:val="24"/>
        </w:rPr>
      </w:pPr>
    </w:p>
    <w:p w:rsidR="00E24301" w:rsidRDefault="00E24301" w:rsidP="005254D8">
      <w:pPr>
        <w:pBdr>
          <w:right w:val="single" w:sz="4" w:space="1" w:color="auto"/>
        </w:pBdr>
        <w:spacing w:after="0" w:line="360" w:lineRule="auto"/>
        <w:rPr>
          <w:rFonts w:ascii="Times New Roman" w:hAnsi="Times New Roman"/>
          <w:b/>
          <w:sz w:val="24"/>
          <w:szCs w:val="24"/>
        </w:rPr>
      </w:pPr>
      <w:r>
        <w:rPr>
          <w:rFonts w:ascii="Times New Roman" w:hAnsi="Times New Roman"/>
          <w:b/>
          <w:sz w:val="24"/>
          <w:szCs w:val="24"/>
        </w:rPr>
        <w:t>Case Summary 1.6</w:t>
      </w:r>
      <w:r w:rsidRPr="00484D21">
        <w:rPr>
          <w:rFonts w:ascii="Times New Roman" w:hAnsi="Times New Roman"/>
          <w:b/>
          <w:sz w:val="24"/>
          <w:szCs w:val="24"/>
        </w:rPr>
        <w:t xml:space="preserve">: </w:t>
      </w:r>
      <w:r>
        <w:rPr>
          <w:rFonts w:ascii="Times New Roman" w:hAnsi="Times New Roman"/>
          <w:b/>
          <w:sz w:val="24"/>
          <w:szCs w:val="24"/>
        </w:rPr>
        <w:t xml:space="preserve"> In re: Sedimentation Pol</w:t>
      </w:r>
      <w:r w:rsidR="005A398C">
        <w:rPr>
          <w:rFonts w:ascii="Times New Roman" w:hAnsi="Times New Roman"/>
          <w:b/>
          <w:sz w:val="24"/>
          <w:szCs w:val="24"/>
        </w:rPr>
        <w:t>lution Act [P.29</w:t>
      </w:r>
      <w:r w:rsidRPr="00484D21">
        <w:rPr>
          <w:rFonts w:ascii="Times New Roman" w:hAnsi="Times New Roman"/>
          <w:b/>
          <w:sz w:val="24"/>
          <w:szCs w:val="24"/>
        </w:rPr>
        <w:t>]</w:t>
      </w:r>
    </w:p>
    <w:p w:rsidR="00E24301" w:rsidRDefault="00E24301" w:rsidP="005254D8">
      <w:pPr>
        <w:pBdr>
          <w:right w:val="single" w:sz="4" w:space="1" w:color="auto"/>
        </w:pBdr>
        <w:rPr>
          <w:rFonts w:ascii="Times New Roman" w:hAnsi="Times New Roman"/>
          <w:sz w:val="24"/>
          <w:szCs w:val="24"/>
        </w:rPr>
      </w:pPr>
      <w:r w:rsidRPr="00AD567C">
        <w:rPr>
          <w:rFonts w:ascii="Times New Roman" w:hAnsi="Times New Roman"/>
          <w:sz w:val="24"/>
          <w:szCs w:val="24"/>
        </w:rPr>
        <w:t>1. How is precedent created, and how is it applied in</w:t>
      </w:r>
      <w:r>
        <w:rPr>
          <w:rFonts w:ascii="Times New Roman" w:hAnsi="Times New Roman"/>
          <w:sz w:val="24"/>
          <w:szCs w:val="24"/>
        </w:rPr>
        <w:t xml:space="preserve"> </w:t>
      </w:r>
      <w:r w:rsidRPr="00AD567C">
        <w:rPr>
          <w:rFonts w:ascii="Times New Roman" w:hAnsi="Times New Roman"/>
          <w:sz w:val="24"/>
          <w:szCs w:val="24"/>
        </w:rPr>
        <w:t>future cases?</w:t>
      </w:r>
    </w:p>
    <w:p w:rsidR="00E24301" w:rsidRPr="00AD567C" w:rsidRDefault="00E24301" w:rsidP="005254D8">
      <w:pPr>
        <w:pBdr>
          <w:right w:val="single" w:sz="4" w:space="1" w:color="auto"/>
        </w:pBdr>
        <w:rPr>
          <w:rFonts w:ascii="Times New Roman" w:hAnsi="Times New Roman"/>
          <w:sz w:val="24"/>
          <w:szCs w:val="24"/>
        </w:rPr>
      </w:pPr>
      <w:r>
        <w:rPr>
          <w:rFonts w:ascii="Times New Roman" w:hAnsi="Times New Roman"/>
          <w:sz w:val="24"/>
          <w:szCs w:val="24"/>
        </w:rPr>
        <w:tab/>
        <w:t xml:space="preserve">A. By courts of authority starting with the date of the decision. </w:t>
      </w:r>
    </w:p>
    <w:p w:rsidR="00E24301" w:rsidRDefault="00E24301" w:rsidP="005254D8">
      <w:pPr>
        <w:pBdr>
          <w:right w:val="single" w:sz="4" w:space="1" w:color="auto"/>
        </w:pBdr>
        <w:rPr>
          <w:rFonts w:ascii="Times New Roman" w:hAnsi="Times New Roman"/>
          <w:sz w:val="24"/>
          <w:szCs w:val="24"/>
        </w:rPr>
      </w:pPr>
      <w:r w:rsidRPr="00AD567C">
        <w:rPr>
          <w:rFonts w:ascii="Times New Roman" w:hAnsi="Times New Roman"/>
          <w:sz w:val="24"/>
          <w:szCs w:val="24"/>
        </w:rPr>
        <w:t>2. When two separate panels of the same court hear</w:t>
      </w:r>
      <w:r>
        <w:rPr>
          <w:rFonts w:ascii="Times New Roman" w:hAnsi="Times New Roman"/>
          <w:sz w:val="24"/>
          <w:szCs w:val="24"/>
        </w:rPr>
        <w:t xml:space="preserve"> </w:t>
      </w:r>
      <w:r w:rsidRPr="00AD567C">
        <w:rPr>
          <w:rFonts w:ascii="Times New Roman" w:hAnsi="Times New Roman"/>
          <w:sz w:val="24"/>
          <w:szCs w:val="24"/>
        </w:rPr>
        <w:t>different cases with similar issues, must the second</w:t>
      </w:r>
      <w:r>
        <w:rPr>
          <w:rFonts w:ascii="Times New Roman" w:hAnsi="Times New Roman"/>
          <w:sz w:val="24"/>
          <w:szCs w:val="24"/>
        </w:rPr>
        <w:t xml:space="preserve"> </w:t>
      </w:r>
      <w:r w:rsidRPr="00AD567C">
        <w:rPr>
          <w:rFonts w:ascii="Times New Roman" w:hAnsi="Times New Roman"/>
          <w:sz w:val="24"/>
          <w:szCs w:val="24"/>
        </w:rPr>
        <w:t>panel follow the decision made by the first?</w:t>
      </w:r>
    </w:p>
    <w:p w:rsidR="00E24301" w:rsidRPr="00AD567C" w:rsidRDefault="00E24301" w:rsidP="005254D8">
      <w:pPr>
        <w:pBdr>
          <w:right w:val="single" w:sz="4" w:space="1" w:color="auto"/>
        </w:pBdr>
        <w:rPr>
          <w:rFonts w:ascii="Times New Roman" w:hAnsi="Times New Roman"/>
          <w:sz w:val="24"/>
          <w:szCs w:val="24"/>
        </w:rPr>
      </w:pPr>
      <w:r>
        <w:rPr>
          <w:rFonts w:ascii="Times New Roman" w:hAnsi="Times New Roman"/>
          <w:sz w:val="24"/>
          <w:szCs w:val="24"/>
        </w:rPr>
        <w:tab/>
        <w:t xml:space="preserve">A. No. Only courts of authority set precedent. Panels are not bound by </w:t>
      </w:r>
      <w:r>
        <w:rPr>
          <w:rFonts w:ascii="Times New Roman" w:hAnsi="Times New Roman"/>
          <w:sz w:val="24"/>
          <w:szCs w:val="24"/>
        </w:rPr>
        <w:tab/>
        <w:t xml:space="preserve">each other’s decisions. </w:t>
      </w:r>
    </w:p>
    <w:p w:rsidR="00E24301" w:rsidRDefault="00E24301" w:rsidP="005254D8">
      <w:pPr>
        <w:pBdr>
          <w:right w:val="single" w:sz="4" w:space="1" w:color="auto"/>
        </w:pBdr>
        <w:rPr>
          <w:rFonts w:ascii="Times New Roman" w:hAnsi="Times New Roman"/>
          <w:sz w:val="24"/>
          <w:szCs w:val="24"/>
        </w:rPr>
      </w:pPr>
      <w:r w:rsidRPr="00AD567C">
        <w:rPr>
          <w:rFonts w:ascii="Times New Roman" w:hAnsi="Times New Roman"/>
          <w:sz w:val="24"/>
          <w:szCs w:val="24"/>
        </w:rPr>
        <w:t>3. If precedent has been set by a state appellate panel,</w:t>
      </w:r>
      <w:r>
        <w:rPr>
          <w:rFonts w:ascii="Times New Roman" w:hAnsi="Times New Roman"/>
          <w:sz w:val="24"/>
          <w:szCs w:val="24"/>
        </w:rPr>
        <w:t xml:space="preserve"> </w:t>
      </w:r>
      <w:r w:rsidRPr="00AD567C">
        <w:rPr>
          <w:rFonts w:ascii="Times New Roman" w:hAnsi="Times New Roman"/>
          <w:sz w:val="24"/>
          <w:szCs w:val="24"/>
        </w:rPr>
        <w:t>who has the power to overrule that precedent?</w:t>
      </w:r>
    </w:p>
    <w:p w:rsidR="00E24301" w:rsidRPr="00C653BF" w:rsidRDefault="00E24301" w:rsidP="005254D8">
      <w:pPr>
        <w:pBdr>
          <w:right w:val="single" w:sz="4" w:space="1" w:color="auto"/>
        </w:pBdr>
        <w:rPr>
          <w:rFonts w:ascii="Times New Roman" w:hAnsi="Times New Roman"/>
          <w:sz w:val="24"/>
          <w:szCs w:val="24"/>
        </w:rPr>
      </w:pPr>
      <w:r>
        <w:rPr>
          <w:rFonts w:ascii="Times New Roman" w:hAnsi="Times New Roman"/>
          <w:sz w:val="24"/>
          <w:szCs w:val="24"/>
        </w:rPr>
        <w:tab/>
        <w:t>A. Courts of au</w:t>
      </w:r>
      <w:r w:rsidR="005A398C">
        <w:rPr>
          <w:rFonts w:ascii="Times New Roman" w:hAnsi="Times New Roman"/>
          <w:sz w:val="24"/>
          <w:szCs w:val="24"/>
        </w:rPr>
        <w:t>thority (i.e., appellate courts)</w:t>
      </w:r>
    </w:p>
    <w:sectPr w:rsidR="00E24301" w:rsidRPr="00C653BF" w:rsidSect="00794711">
      <w:headerReference w:type="default" r:id="rId12"/>
      <w:footerReference w:type="even" r:id="rId13"/>
      <w:footerReference w:type="default" r:id="rId14"/>
      <w:pgSz w:w="12240" w:h="15840"/>
      <w:pgMar w:top="1440" w:right="28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791" w:rsidRDefault="00615791" w:rsidP="00FB5F13">
      <w:pPr>
        <w:spacing w:after="0" w:line="240" w:lineRule="auto"/>
      </w:pPr>
      <w:r>
        <w:separator/>
      </w:r>
    </w:p>
  </w:endnote>
  <w:endnote w:type="continuationSeparator" w:id="0">
    <w:p w:rsidR="00615791" w:rsidRDefault="00615791" w:rsidP="00FB5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301" w:rsidRPr="0075113C" w:rsidRDefault="00E24301" w:rsidP="0075113C">
    <w:pPr>
      <w:pStyle w:val="NoSpacing"/>
      <w:rPr>
        <w:u w:val="single"/>
      </w:rPr>
    </w:pPr>
    <w:r w:rsidRPr="0075113C">
      <w:rPr>
        <w:u w:val="single"/>
      </w:rPr>
      <w:t>1-</w:t>
    </w:r>
    <w:r w:rsidRPr="0075113C">
      <w:rPr>
        <w:rStyle w:val="PageNumber"/>
        <w:rFonts w:ascii="Book Antiqua" w:hAnsi="Book Antiqua"/>
        <w:sz w:val="18"/>
        <w:u w:val="single"/>
      </w:rPr>
      <w:fldChar w:fldCharType="begin"/>
    </w:r>
    <w:r w:rsidRPr="0075113C">
      <w:rPr>
        <w:rStyle w:val="PageNumber"/>
        <w:rFonts w:ascii="Book Antiqua" w:hAnsi="Book Antiqua"/>
        <w:sz w:val="18"/>
        <w:u w:val="single"/>
      </w:rPr>
      <w:instrText xml:space="preserve"> PAGE </w:instrText>
    </w:r>
    <w:r w:rsidRPr="0075113C">
      <w:rPr>
        <w:rStyle w:val="PageNumber"/>
        <w:rFonts w:ascii="Book Antiqua" w:hAnsi="Book Antiqua"/>
        <w:sz w:val="18"/>
        <w:u w:val="single"/>
      </w:rPr>
      <w:fldChar w:fldCharType="separate"/>
    </w:r>
    <w:r w:rsidR="00794711">
      <w:rPr>
        <w:rStyle w:val="PageNumber"/>
        <w:rFonts w:ascii="Book Antiqua" w:hAnsi="Book Antiqua"/>
        <w:noProof/>
        <w:sz w:val="18"/>
        <w:u w:val="single"/>
      </w:rPr>
      <w:t>2</w:t>
    </w:r>
    <w:r w:rsidRPr="0075113C">
      <w:rPr>
        <w:rStyle w:val="PageNumber"/>
        <w:rFonts w:ascii="Book Antiqua" w:hAnsi="Book Antiqua"/>
        <w:sz w:val="18"/>
        <w:u w:val="single"/>
      </w:rPr>
      <w:fldChar w:fldCharType="end"/>
    </w:r>
    <w:r w:rsidRPr="0075113C">
      <w:rPr>
        <w:u w:val="single"/>
      </w:rPr>
      <w:tab/>
    </w:r>
    <w:r>
      <w:rPr>
        <w:u w:val="single"/>
      </w:rPr>
      <w:t>_________________________________________</w:t>
    </w:r>
    <w:r w:rsidRPr="0075113C">
      <w:rPr>
        <w:u w:val="single"/>
      </w:rPr>
      <w:t xml:space="preserve"> Instructor’s Resource Manual</w:t>
    </w:r>
  </w:p>
  <w:p w:rsidR="00E24301" w:rsidRPr="00D112A1" w:rsidRDefault="00E24301" w:rsidP="0075113C">
    <w:pPr>
      <w:pStyle w:val="NoSpacing"/>
      <w:rPr>
        <w:rStyle w:val="PageNumber"/>
        <w:sz w:val="14"/>
        <w:szCs w:val="14"/>
      </w:rPr>
    </w:pPr>
    <w:r>
      <w:rPr>
        <w:b/>
        <w:bCs/>
        <w:i/>
        <w:sz w:val="14"/>
        <w:szCs w:val="14"/>
      </w:rPr>
      <w:t xml:space="preserve">Copyright </w:t>
    </w:r>
    <w:r w:rsidRPr="00F35E61">
      <w:rPr>
        <w:b/>
        <w:bCs/>
        <w:i/>
        <w:sz w:val="14"/>
        <w:szCs w:val="14"/>
      </w:rPr>
      <w:t>© 201</w:t>
    </w:r>
    <w:r>
      <w:rPr>
        <w:b/>
        <w:bCs/>
        <w:i/>
        <w:sz w:val="14"/>
        <w:szCs w:val="14"/>
      </w:rPr>
      <w:t>5 McGraw-Hill Education. All rights reserved</w:t>
    </w:r>
    <w:r w:rsidRPr="00F35E61">
      <w:rPr>
        <w:b/>
        <w:bCs/>
        <w:i/>
        <w:sz w:val="14"/>
        <w:szCs w:val="14"/>
      </w:rPr>
      <w:t>.</w:t>
    </w:r>
    <w:r>
      <w:rPr>
        <w:b/>
        <w:bCs/>
        <w:i/>
        <w:sz w:val="14"/>
        <w:szCs w:val="14"/>
      </w:rPr>
      <w:t xml:space="preserve"> No reproduction or distribution without the prior written consent of McGraw-Hill Education.</w:t>
    </w:r>
  </w:p>
  <w:p w:rsidR="00E24301" w:rsidRDefault="00E24301" w:rsidP="005C6EA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301" w:rsidRPr="0075113C" w:rsidRDefault="00E24301" w:rsidP="0075113C">
    <w:pPr>
      <w:pStyle w:val="NoSpacing"/>
      <w:rPr>
        <w:u w:val="single"/>
      </w:rPr>
    </w:pPr>
    <w:r w:rsidRPr="0075113C">
      <w:rPr>
        <w:u w:val="single"/>
      </w:rPr>
      <w:t xml:space="preserve">The </w:t>
    </w:r>
    <w:r w:rsidR="00794711">
      <w:rPr>
        <w:u w:val="single"/>
      </w:rPr>
      <w:t>Legal Environment of Business, 3</w:t>
    </w:r>
    <w:r w:rsidRPr="0075113C">
      <w:rPr>
        <w:u w:val="single"/>
      </w:rPr>
      <w:t xml:space="preserve">e                                        </w:t>
    </w:r>
    <w:r>
      <w:rPr>
        <w:u w:val="single"/>
      </w:rPr>
      <w:t>________________</w:t>
    </w:r>
    <w:r w:rsidRPr="0075113C">
      <w:rPr>
        <w:u w:val="single"/>
      </w:rPr>
      <w:tab/>
      <w:t>1-</w:t>
    </w:r>
    <w:r w:rsidRPr="0075113C">
      <w:rPr>
        <w:u w:val="single"/>
      </w:rPr>
      <w:fldChar w:fldCharType="begin"/>
    </w:r>
    <w:r w:rsidRPr="0075113C">
      <w:rPr>
        <w:u w:val="single"/>
      </w:rPr>
      <w:instrText xml:space="preserve"> PAGE  \* MERGEFORMAT </w:instrText>
    </w:r>
    <w:r w:rsidRPr="0075113C">
      <w:rPr>
        <w:u w:val="single"/>
      </w:rPr>
      <w:fldChar w:fldCharType="separate"/>
    </w:r>
    <w:r w:rsidR="00794711">
      <w:rPr>
        <w:noProof/>
        <w:u w:val="single"/>
      </w:rPr>
      <w:t>1</w:t>
    </w:r>
    <w:r w:rsidRPr="0075113C">
      <w:rPr>
        <w:u w:val="single"/>
      </w:rPr>
      <w:fldChar w:fldCharType="end"/>
    </w:r>
  </w:p>
  <w:p w:rsidR="00E24301" w:rsidRDefault="00E24301" w:rsidP="0075113C">
    <w:pPr>
      <w:pStyle w:val="NoSpacing"/>
    </w:pPr>
    <w:r>
      <w:rPr>
        <w:b/>
        <w:bCs/>
        <w:i/>
        <w:sz w:val="14"/>
        <w:szCs w:val="14"/>
      </w:rPr>
      <w:t xml:space="preserve">Copyright </w:t>
    </w:r>
    <w:r w:rsidRPr="00F35E61">
      <w:rPr>
        <w:b/>
        <w:bCs/>
        <w:i/>
        <w:sz w:val="14"/>
        <w:szCs w:val="14"/>
      </w:rPr>
      <w:t>© 201</w:t>
    </w:r>
    <w:r w:rsidR="00794711">
      <w:rPr>
        <w:b/>
        <w:bCs/>
        <w:i/>
        <w:sz w:val="14"/>
        <w:szCs w:val="14"/>
      </w:rPr>
      <w:t>8</w:t>
    </w:r>
    <w:r>
      <w:rPr>
        <w:b/>
        <w:bCs/>
        <w:i/>
        <w:sz w:val="14"/>
        <w:szCs w:val="14"/>
      </w:rPr>
      <w:t xml:space="preserve"> McGraw-Hill Education. All rights reserved</w:t>
    </w:r>
    <w:r w:rsidRPr="00F35E61">
      <w:rPr>
        <w:b/>
        <w:bCs/>
        <w:i/>
        <w:sz w:val="14"/>
        <w:szCs w:val="14"/>
      </w:rPr>
      <w:t>.</w:t>
    </w:r>
    <w:r>
      <w:rPr>
        <w:b/>
        <w:bCs/>
        <w:i/>
        <w:sz w:val="14"/>
        <w:szCs w:val="14"/>
      </w:rPr>
      <w:t xml:space="preserve">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791" w:rsidRDefault="00615791" w:rsidP="00FB5F13">
      <w:pPr>
        <w:spacing w:after="0" w:line="240" w:lineRule="auto"/>
      </w:pPr>
      <w:r>
        <w:separator/>
      </w:r>
    </w:p>
  </w:footnote>
  <w:footnote w:type="continuationSeparator" w:id="0">
    <w:p w:rsidR="00615791" w:rsidRDefault="00615791" w:rsidP="00FB5F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301" w:rsidRPr="002113C8" w:rsidRDefault="00E24301" w:rsidP="004217DB">
    <w:pPr>
      <w:pStyle w:val="Header"/>
      <w:rPr>
        <w:rFonts w:ascii="Times New Roman" w:hAnsi="Times New Roman"/>
      </w:rPr>
    </w:pPr>
    <w:r w:rsidRPr="002113C8">
      <w:rPr>
        <w:rFonts w:ascii="Times New Roman" w:hAnsi="Times New Roman"/>
      </w:rPr>
      <w:t>Chapter 01 - Legal Foundations</w:t>
    </w:r>
  </w:p>
  <w:p w:rsidR="00E24301" w:rsidRPr="004217DB" w:rsidRDefault="00E24301" w:rsidP="004217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231CF"/>
    <w:multiLevelType w:val="hybridMultilevel"/>
    <w:tmpl w:val="3D5437A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D8015F3"/>
    <w:multiLevelType w:val="hybridMultilevel"/>
    <w:tmpl w:val="5EDCAA30"/>
    <w:lvl w:ilvl="0" w:tplc="EACACB1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40D97D2D"/>
    <w:multiLevelType w:val="hybridMultilevel"/>
    <w:tmpl w:val="C7F249C0"/>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8273A6B"/>
    <w:multiLevelType w:val="hybridMultilevel"/>
    <w:tmpl w:val="79CE50A2"/>
    <w:lvl w:ilvl="0" w:tplc="0A7A5F0A">
      <w:start w:val="1"/>
      <w:numFmt w:val="decimal"/>
      <w:lvlText w:val="%1."/>
      <w:lvlJc w:val="left"/>
      <w:pPr>
        <w:ind w:left="1080" w:hanging="360"/>
      </w:pPr>
      <w:rPr>
        <w:rFonts w:cs="Times New Roman" w:hint="default"/>
      </w:rPr>
    </w:lvl>
    <w:lvl w:ilvl="1" w:tplc="04090019">
      <w:start w:val="1"/>
      <w:numFmt w:val="lowerLetter"/>
      <w:lvlText w:val="%2."/>
      <w:lvlJc w:val="left"/>
      <w:pPr>
        <w:ind w:left="198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jAxMzYzNDCwsDQyNDBX0lEKTi0uzszPAykwrAUA9tQjYiwAAAA="/>
  </w:docVars>
  <w:rsids>
    <w:rsidRoot w:val="00FB5F13"/>
    <w:rsid w:val="000124A4"/>
    <w:rsid w:val="0002727B"/>
    <w:rsid w:val="0004345A"/>
    <w:rsid w:val="00044DBF"/>
    <w:rsid w:val="000544F7"/>
    <w:rsid w:val="0007758D"/>
    <w:rsid w:val="00097E2A"/>
    <w:rsid w:val="000B7618"/>
    <w:rsid w:val="000F4125"/>
    <w:rsid w:val="0011052E"/>
    <w:rsid w:val="00134BC7"/>
    <w:rsid w:val="0015413D"/>
    <w:rsid w:val="00161750"/>
    <w:rsid w:val="00164E7E"/>
    <w:rsid w:val="001722B4"/>
    <w:rsid w:val="00174ABC"/>
    <w:rsid w:val="001B39E0"/>
    <w:rsid w:val="002055B2"/>
    <w:rsid w:val="002113C8"/>
    <w:rsid w:val="00253A0F"/>
    <w:rsid w:val="002946B1"/>
    <w:rsid w:val="002B10B4"/>
    <w:rsid w:val="002B6794"/>
    <w:rsid w:val="002D6051"/>
    <w:rsid w:val="002F2579"/>
    <w:rsid w:val="002F6524"/>
    <w:rsid w:val="00306AE9"/>
    <w:rsid w:val="003151CF"/>
    <w:rsid w:val="003533FC"/>
    <w:rsid w:val="00356CCC"/>
    <w:rsid w:val="00367D94"/>
    <w:rsid w:val="003C21F1"/>
    <w:rsid w:val="003C2CC0"/>
    <w:rsid w:val="003F0DAC"/>
    <w:rsid w:val="003F6496"/>
    <w:rsid w:val="00407D9D"/>
    <w:rsid w:val="00420445"/>
    <w:rsid w:val="004217DB"/>
    <w:rsid w:val="00426699"/>
    <w:rsid w:val="00434B57"/>
    <w:rsid w:val="00446CDD"/>
    <w:rsid w:val="00451132"/>
    <w:rsid w:val="00461E13"/>
    <w:rsid w:val="00484D21"/>
    <w:rsid w:val="004869B2"/>
    <w:rsid w:val="004A3106"/>
    <w:rsid w:val="004B7355"/>
    <w:rsid w:val="004D2E44"/>
    <w:rsid w:val="004E5B18"/>
    <w:rsid w:val="004E6BD8"/>
    <w:rsid w:val="004F5F5F"/>
    <w:rsid w:val="00511D63"/>
    <w:rsid w:val="0052021D"/>
    <w:rsid w:val="0052122B"/>
    <w:rsid w:val="005254D8"/>
    <w:rsid w:val="00560097"/>
    <w:rsid w:val="005809B4"/>
    <w:rsid w:val="005910BE"/>
    <w:rsid w:val="005A398C"/>
    <w:rsid w:val="005A527A"/>
    <w:rsid w:val="005C4332"/>
    <w:rsid w:val="005C4E7A"/>
    <w:rsid w:val="005C6EA1"/>
    <w:rsid w:val="005F4DA8"/>
    <w:rsid w:val="00615791"/>
    <w:rsid w:val="006205D1"/>
    <w:rsid w:val="0062161C"/>
    <w:rsid w:val="00636ED8"/>
    <w:rsid w:val="00661B4C"/>
    <w:rsid w:val="006940D6"/>
    <w:rsid w:val="006B10B1"/>
    <w:rsid w:val="006C2560"/>
    <w:rsid w:val="007317C6"/>
    <w:rsid w:val="0075113C"/>
    <w:rsid w:val="00761B0E"/>
    <w:rsid w:val="007650E1"/>
    <w:rsid w:val="00794711"/>
    <w:rsid w:val="007D1E6E"/>
    <w:rsid w:val="007D1FED"/>
    <w:rsid w:val="007D7D1D"/>
    <w:rsid w:val="007E1DD7"/>
    <w:rsid w:val="0081454F"/>
    <w:rsid w:val="0087031E"/>
    <w:rsid w:val="0087216D"/>
    <w:rsid w:val="00895101"/>
    <w:rsid w:val="008A728F"/>
    <w:rsid w:val="008B666E"/>
    <w:rsid w:val="008F4DFD"/>
    <w:rsid w:val="008F5CF0"/>
    <w:rsid w:val="008F71C1"/>
    <w:rsid w:val="00905854"/>
    <w:rsid w:val="009355FC"/>
    <w:rsid w:val="00955F18"/>
    <w:rsid w:val="00963194"/>
    <w:rsid w:val="00965F39"/>
    <w:rsid w:val="00983439"/>
    <w:rsid w:val="009A3C2E"/>
    <w:rsid w:val="009B0FAB"/>
    <w:rsid w:val="009C5EE6"/>
    <w:rsid w:val="00A14E23"/>
    <w:rsid w:val="00A3083B"/>
    <w:rsid w:val="00A839CE"/>
    <w:rsid w:val="00A90B1A"/>
    <w:rsid w:val="00AD567C"/>
    <w:rsid w:val="00AE2865"/>
    <w:rsid w:val="00B04A91"/>
    <w:rsid w:val="00B14FDB"/>
    <w:rsid w:val="00B374D6"/>
    <w:rsid w:val="00B60391"/>
    <w:rsid w:val="00B61182"/>
    <w:rsid w:val="00B73D9D"/>
    <w:rsid w:val="00B84E56"/>
    <w:rsid w:val="00BC5160"/>
    <w:rsid w:val="00BD2230"/>
    <w:rsid w:val="00BF7F9E"/>
    <w:rsid w:val="00C03D89"/>
    <w:rsid w:val="00C22C2A"/>
    <w:rsid w:val="00C53952"/>
    <w:rsid w:val="00C653BF"/>
    <w:rsid w:val="00C6542D"/>
    <w:rsid w:val="00C75443"/>
    <w:rsid w:val="00C802A6"/>
    <w:rsid w:val="00C937D3"/>
    <w:rsid w:val="00CA1EFE"/>
    <w:rsid w:val="00CF28B7"/>
    <w:rsid w:val="00D112A1"/>
    <w:rsid w:val="00D467D1"/>
    <w:rsid w:val="00D52155"/>
    <w:rsid w:val="00D6343D"/>
    <w:rsid w:val="00DB5E31"/>
    <w:rsid w:val="00DC2C5B"/>
    <w:rsid w:val="00DC461E"/>
    <w:rsid w:val="00E24301"/>
    <w:rsid w:val="00E34310"/>
    <w:rsid w:val="00E37EF6"/>
    <w:rsid w:val="00E6384A"/>
    <w:rsid w:val="00E671EA"/>
    <w:rsid w:val="00E76A87"/>
    <w:rsid w:val="00E82D1D"/>
    <w:rsid w:val="00E87F5D"/>
    <w:rsid w:val="00E90A4B"/>
    <w:rsid w:val="00EA19F2"/>
    <w:rsid w:val="00EB0A84"/>
    <w:rsid w:val="00ED2A0E"/>
    <w:rsid w:val="00EE6092"/>
    <w:rsid w:val="00F02514"/>
    <w:rsid w:val="00F1765F"/>
    <w:rsid w:val="00F35363"/>
    <w:rsid w:val="00F35E61"/>
    <w:rsid w:val="00F542D7"/>
    <w:rsid w:val="00F54F38"/>
    <w:rsid w:val="00F72933"/>
    <w:rsid w:val="00FB5F13"/>
    <w:rsid w:val="00FC4545"/>
    <w:rsid w:val="00FE0A2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IN" w:eastAsia="en-I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750"/>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5F13"/>
    <w:pPr>
      <w:tabs>
        <w:tab w:val="center" w:pos="4680"/>
        <w:tab w:val="right" w:pos="9360"/>
      </w:tabs>
      <w:spacing w:after="0" w:line="240" w:lineRule="auto"/>
    </w:pPr>
    <w:rPr>
      <w:sz w:val="20"/>
      <w:szCs w:val="20"/>
      <w:lang w:val="en-IN" w:eastAsia="ja-JP"/>
    </w:rPr>
  </w:style>
  <w:style w:type="character" w:customStyle="1" w:styleId="HeaderChar">
    <w:name w:val="Header Char"/>
    <w:basedOn w:val="DefaultParagraphFont"/>
    <w:link w:val="Header"/>
    <w:uiPriority w:val="99"/>
    <w:locked/>
    <w:rsid w:val="00FB5F13"/>
    <w:rPr>
      <w:rFonts w:cs="Times New Roman"/>
    </w:rPr>
  </w:style>
  <w:style w:type="paragraph" w:styleId="Footer">
    <w:name w:val="footer"/>
    <w:basedOn w:val="Normal"/>
    <w:link w:val="FooterChar"/>
    <w:uiPriority w:val="99"/>
    <w:rsid w:val="00FB5F13"/>
    <w:pPr>
      <w:tabs>
        <w:tab w:val="center" w:pos="4680"/>
        <w:tab w:val="right" w:pos="9360"/>
      </w:tabs>
      <w:spacing w:after="0" w:line="240" w:lineRule="auto"/>
    </w:pPr>
    <w:rPr>
      <w:sz w:val="20"/>
      <w:szCs w:val="20"/>
      <w:lang w:val="en-IN" w:eastAsia="ja-JP"/>
    </w:rPr>
  </w:style>
  <w:style w:type="character" w:customStyle="1" w:styleId="FooterChar">
    <w:name w:val="Footer Char"/>
    <w:basedOn w:val="DefaultParagraphFont"/>
    <w:link w:val="Footer"/>
    <w:uiPriority w:val="99"/>
    <w:locked/>
    <w:rsid w:val="00FB5F13"/>
    <w:rPr>
      <w:rFonts w:cs="Times New Roman"/>
    </w:rPr>
  </w:style>
  <w:style w:type="paragraph" w:styleId="BalloonText">
    <w:name w:val="Balloon Text"/>
    <w:basedOn w:val="Normal"/>
    <w:link w:val="BalloonTextChar"/>
    <w:uiPriority w:val="99"/>
    <w:semiHidden/>
    <w:rsid w:val="00FB5F13"/>
    <w:pPr>
      <w:spacing w:after="0" w:line="240" w:lineRule="auto"/>
    </w:pPr>
    <w:rPr>
      <w:rFonts w:ascii="Tahoma" w:hAnsi="Tahoma"/>
      <w:sz w:val="16"/>
      <w:szCs w:val="16"/>
      <w:lang w:val="en-IN" w:eastAsia="ja-JP"/>
    </w:rPr>
  </w:style>
  <w:style w:type="character" w:customStyle="1" w:styleId="BalloonTextChar">
    <w:name w:val="Balloon Text Char"/>
    <w:basedOn w:val="DefaultParagraphFont"/>
    <w:link w:val="BalloonText"/>
    <w:uiPriority w:val="99"/>
    <w:semiHidden/>
    <w:locked/>
    <w:rsid w:val="00FB5F13"/>
    <w:rPr>
      <w:rFonts w:ascii="Tahoma" w:hAnsi="Tahoma" w:cs="Times New Roman"/>
      <w:sz w:val="16"/>
    </w:rPr>
  </w:style>
  <w:style w:type="paragraph" w:styleId="ListParagraph">
    <w:name w:val="List Paragraph"/>
    <w:basedOn w:val="Normal"/>
    <w:uiPriority w:val="99"/>
    <w:qFormat/>
    <w:rsid w:val="00FB5F13"/>
    <w:pPr>
      <w:ind w:left="720"/>
      <w:contextualSpacing/>
    </w:pPr>
  </w:style>
  <w:style w:type="character" w:styleId="CommentReference">
    <w:name w:val="annotation reference"/>
    <w:basedOn w:val="DefaultParagraphFont"/>
    <w:uiPriority w:val="99"/>
    <w:semiHidden/>
    <w:rsid w:val="00BF7F9E"/>
    <w:rPr>
      <w:rFonts w:cs="Times New Roman"/>
      <w:sz w:val="16"/>
    </w:rPr>
  </w:style>
  <w:style w:type="paragraph" w:styleId="CommentText">
    <w:name w:val="annotation text"/>
    <w:basedOn w:val="Normal"/>
    <w:link w:val="CommentTextChar"/>
    <w:uiPriority w:val="99"/>
    <w:semiHidden/>
    <w:rsid w:val="00BF7F9E"/>
    <w:pPr>
      <w:spacing w:line="240" w:lineRule="auto"/>
    </w:pPr>
    <w:rPr>
      <w:sz w:val="20"/>
      <w:szCs w:val="20"/>
      <w:lang w:val="en-IN" w:eastAsia="ja-JP"/>
    </w:rPr>
  </w:style>
  <w:style w:type="character" w:customStyle="1" w:styleId="CommentTextChar">
    <w:name w:val="Comment Text Char"/>
    <w:basedOn w:val="DefaultParagraphFont"/>
    <w:link w:val="CommentText"/>
    <w:uiPriority w:val="99"/>
    <w:semiHidden/>
    <w:locked/>
    <w:rsid w:val="00BF7F9E"/>
    <w:rPr>
      <w:rFonts w:cs="Times New Roman"/>
      <w:sz w:val="20"/>
    </w:rPr>
  </w:style>
  <w:style w:type="paragraph" w:styleId="CommentSubject">
    <w:name w:val="annotation subject"/>
    <w:basedOn w:val="CommentText"/>
    <w:next w:val="CommentText"/>
    <w:link w:val="CommentSubjectChar"/>
    <w:uiPriority w:val="99"/>
    <w:semiHidden/>
    <w:rsid w:val="00BF7F9E"/>
    <w:rPr>
      <w:b/>
      <w:bCs/>
    </w:rPr>
  </w:style>
  <w:style w:type="character" w:customStyle="1" w:styleId="CommentSubjectChar">
    <w:name w:val="Comment Subject Char"/>
    <w:basedOn w:val="CommentTextChar"/>
    <w:link w:val="CommentSubject"/>
    <w:uiPriority w:val="99"/>
    <w:semiHidden/>
    <w:locked/>
    <w:rsid w:val="00BF7F9E"/>
    <w:rPr>
      <w:rFonts w:cs="Times New Roman"/>
      <w:b/>
      <w:sz w:val="20"/>
    </w:rPr>
  </w:style>
  <w:style w:type="table" w:styleId="TableGrid">
    <w:name w:val="Table Grid"/>
    <w:basedOn w:val="TableNormal"/>
    <w:uiPriority w:val="99"/>
    <w:rsid w:val="00F0251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484D21"/>
    <w:rPr>
      <w:rFonts w:cs="Times New Roman"/>
      <w:color w:val="0000FF"/>
      <w:u w:val="single"/>
    </w:rPr>
  </w:style>
  <w:style w:type="character" w:styleId="PageNumber">
    <w:name w:val="page number"/>
    <w:basedOn w:val="DefaultParagraphFont"/>
    <w:uiPriority w:val="99"/>
    <w:rsid w:val="005C6EA1"/>
    <w:rPr>
      <w:rFonts w:cs="Times New Roman"/>
    </w:rPr>
  </w:style>
  <w:style w:type="paragraph" w:styleId="NoSpacing">
    <w:name w:val="No Spacing"/>
    <w:uiPriority w:val="99"/>
    <w:qFormat/>
    <w:rsid w:val="0075113C"/>
    <w:rPr>
      <w:lang w:val="en-US" w:eastAsia="en-US"/>
    </w:rPr>
  </w:style>
  <w:style w:type="paragraph" w:styleId="BodyText">
    <w:name w:val="Body Text"/>
    <w:basedOn w:val="Normal"/>
    <w:link w:val="BodyTextChar"/>
    <w:uiPriority w:val="99"/>
    <w:semiHidden/>
    <w:unhideWhenUsed/>
    <w:rsid w:val="005A398C"/>
    <w:pPr>
      <w:spacing w:after="120"/>
    </w:pPr>
  </w:style>
  <w:style w:type="character" w:customStyle="1" w:styleId="BodyTextChar">
    <w:name w:val="Body Text Char"/>
    <w:basedOn w:val="DefaultParagraphFont"/>
    <w:link w:val="BodyText"/>
    <w:uiPriority w:val="99"/>
    <w:semiHidden/>
    <w:rsid w:val="005A398C"/>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IN" w:eastAsia="en-I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750"/>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5F13"/>
    <w:pPr>
      <w:tabs>
        <w:tab w:val="center" w:pos="4680"/>
        <w:tab w:val="right" w:pos="9360"/>
      </w:tabs>
      <w:spacing w:after="0" w:line="240" w:lineRule="auto"/>
    </w:pPr>
    <w:rPr>
      <w:sz w:val="20"/>
      <w:szCs w:val="20"/>
      <w:lang w:val="en-IN" w:eastAsia="ja-JP"/>
    </w:rPr>
  </w:style>
  <w:style w:type="character" w:customStyle="1" w:styleId="HeaderChar">
    <w:name w:val="Header Char"/>
    <w:basedOn w:val="DefaultParagraphFont"/>
    <w:link w:val="Header"/>
    <w:uiPriority w:val="99"/>
    <w:locked/>
    <w:rsid w:val="00FB5F13"/>
    <w:rPr>
      <w:rFonts w:cs="Times New Roman"/>
    </w:rPr>
  </w:style>
  <w:style w:type="paragraph" w:styleId="Footer">
    <w:name w:val="footer"/>
    <w:basedOn w:val="Normal"/>
    <w:link w:val="FooterChar"/>
    <w:uiPriority w:val="99"/>
    <w:rsid w:val="00FB5F13"/>
    <w:pPr>
      <w:tabs>
        <w:tab w:val="center" w:pos="4680"/>
        <w:tab w:val="right" w:pos="9360"/>
      </w:tabs>
      <w:spacing w:after="0" w:line="240" w:lineRule="auto"/>
    </w:pPr>
    <w:rPr>
      <w:sz w:val="20"/>
      <w:szCs w:val="20"/>
      <w:lang w:val="en-IN" w:eastAsia="ja-JP"/>
    </w:rPr>
  </w:style>
  <w:style w:type="character" w:customStyle="1" w:styleId="FooterChar">
    <w:name w:val="Footer Char"/>
    <w:basedOn w:val="DefaultParagraphFont"/>
    <w:link w:val="Footer"/>
    <w:uiPriority w:val="99"/>
    <w:locked/>
    <w:rsid w:val="00FB5F13"/>
    <w:rPr>
      <w:rFonts w:cs="Times New Roman"/>
    </w:rPr>
  </w:style>
  <w:style w:type="paragraph" w:styleId="BalloonText">
    <w:name w:val="Balloon Text"/>
    <w:basedOn w:val="Normal"/>
    <w:link w:val="BalloonTextChar"/>
    <w:uiPriority w:val="99"/>
    <w:semiHidden/>
    <w:rsid w:val="00FB5F13"/>
    <w:pPr>
      <w:spacing w:after="0" w:line="240" w:lineRule="auto"/>
    </w:pPr>
    <w:rPr>
      <w:rFonts w:ascii="Tahoma" w:hAnsi="Tahoma"/>
      <w:sz w:val="16"/>
      <w:szCs w:val="16"/>
      <w:lang w:val="en-IN" w:eastAsia="ja-JP"/>
    </w:rPr>
  </w:style>
  <w:style w:type="character" w:customStyle="1" w:styleId="BalloonTextChar">
    <w:name w:val="Balloon Text Char"/>
    <w:basedOn w:val="DefaultParagraphFont"/>
    <w:link w:val="BalloonText"/>
    <w:uiPriority w:val="99"/>
    <w:semiHidden/>
    <w:locked/>
    <w:rsid w:val="00FB5F13"/>
    <w:rPr>
      <w:rFonts w:ascii="Tahoma" w:hAnsi="Tahoma" w:cs="Times New Roman"/>
      <w:sz w:val="16"/>
    </w:rPr>
  </w:style>
  <w:style w:type="paragraph" w:styleId="ListParagraph">
    <w:name w:val="List Paragraph"/>
    <w:basedOn w:val="Normal"/>
    <w:uiPriority w:val="99"/>
    <w:qFormat/>
    <w:rsid w:val="00FB5F13"/>
    <w:pPr>
      <w:ind w:left="720"/>
      <w:contextualSpacing/>
    </w:pPr>
  </w:style>
  <w:style w:type="character" w:styleId="CommentReference">
    <w:name w:val="annotation reference"/>
    <w:basedOn w:val="DefaultParagraphFont"/>
    <w:uiPriority w:val="99"/>
    <w:semiHidden/>
    <w:rsid w:val="00BF7F9E"/>
    <w:rPr>
      <w:rFonts w:cs="Times New Roman"/>
      <w:sz w:val="16"/>
    </w:rPr>
  </w:style>
  <w:style w:type="paragraph" w:styleId="CommentText">
    <w:name w:val="annotation text"/>
    <w:basedOn w:val="Normal"/>
    <w:link w:val="CommentTextChar"/>
    <w:uiPriority w:val="99"/>
    <w:semiHidden/>
    <w:rsid w:val="00BF7F9E"/>
    <w:pPr>
      <w:spacing w:line="240" w:lineRule="auto"/>
    </w:pPr>
    <w:rPr>
      <w:sz w:val="20"/>
      <w:szCs w:val="20"/>
      <w:lang w:val="en-IN" w:eastAsia="ja-JP"/>
    </w:rPr>
  </w:style>
  <w:style w:type="character" w:customStyle="1" w:styleId="CommentTextChar">
    <w:name w:val="Comment Text Char"/>
    <w:basedOn w:val="DefaultParagraphFont"/>
    <w:link w:val="CommentText"/>
    <w:uiPriority w:val="99"/>
    <w:semiHidden/>
    <w:locked/>
    <w:rsid w:val="00BF7F9E"/>
    <w:rPr>
      <w:rFonts w:cs="Times New Roman"/>
      <w:sz w:val="20"/>
    </w:rPr>
  </w:style>
  <w:style w:type="paragraph" w:styleId="CommentSubject">
    <w:name w:val="annotation subject"/>
    <w:basedOn w:val="CommentText"/>
    <w:next w:val="CommentText"/>
    <w:link w:val="CommentSubjectChar"/>
    <w:uiPriority w:val="99"/>
    <w:semiHidden/>
    <w:rsid w:val="00BF7F9E"/>
    <w:rPr>
      <w:b/>
      <w:bCs/>
    </w:rPr>
  </w:style>
  <w:style w:type="character" w:customStyle="1" w:styleId="CommentSubjectChar">
    <w:name w:val="Comment Subject Char"/>
    <w:basedOn w:val="CommentTextChar"/>
    <w:link w:val="CommentSubject"/>
    <w:uiPriority w:val="99"/>
    <w:semiHidden/>
    <w:locked/>
    <w:rsid w:val="00BF7F9E"/>
    <w:rPr>
      <w:rFonts w:cs="Times New Roman"/>
      <w:b/>
      <w:sz w:val="20"/>
    </w:rPr>
  </w:style>
  <w:style w:type="table" w:styleId="TableGrid">
    <w:name w:val="Table Grid"/>
    <w:basedOn w:val="TableNormal"/>
    <w:uiPriority w:val="99"/>
    <w:rsid w:val="00F0251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484D21"/>
    <w:rPr>
      <w:rFonts w:cs="Times New Roman"/>
      <w:color w:val="0000FF"/>
      <w:u w:val="single"/>
    </w:rPr>
  </w:style>
  <w:style w:type="character" w:styleId="PageNumber">
    <w:name w:val="page number"/>
    <w:basedOn w:val="DefaultParagraphFont"/>
    <w:uiPriority w:val="99"/>
    <w:rsid w:val="005C6EA1"/>
    <w:rPr>
      <w:rFonts w:cs="Times New Roman"/>
    </w:rPr>
  </w:style>
  <w:style w:type="paragraph" w:styleId="NoSpacing">
    <w:name w:val="No Spacing"/>
    <w:uiPriority w:val="99"/>
    <w:qFormat/>
    <w:rsid w:val="0075113C"/>
    <w:rPr>
      <w:lang w:val="en-US" w:eastAsia="en-US"/>
    </w:rPr>
  </w:style>
  <w:style w:type="paragraph" w:styleId="BodyText">
    <w:name w:val="Body Text"/>
    <w:basedOn w:val="Normal"/>
    <w:link w:val="BodyTextChar"/>
    <w:uiPriority w:val="99"/>
    <w:semiHidden/>
    <w:unhideWhenUsed/>
    <w:rsid w:val="005A398C"/>
    <w:pPr>
      <w:spacing w:after="120"/>
    </w:pPr>
  </w:style>
  <w:style w:type="character" w:customStyle="1" w:styleId="BodyTextChar">
    <w:name w:val="Body Text Char"/>
    <w:basedOn w:val="DefaultParagraphFont"/>
    <w:link w:val="BodyText"/>
    <w:uiPriority w:val="99"/>
    <w:semiHidden/>
    <w:rsid w:val="005A398C"/>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hhe.com/melvin2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3742</Words>
  <Characters>21332</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Chapter 1: LEGAL FOUNDATIONS</vt:lpstr>
    </vt:vector>
  </TitlesOfParts>
  <Company>Elizabethtown College</Company>
  <LinksUpToDate>false</LinksUpToDate>
  <CharactersWithSpaces>25024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LEGAL FOUNDATIONS</dc:title>
  <dc:creator>Melvin</dc:creator>
  <cp:lastModifiedBy>Szymanski, Jaroslaw</cp:lastModifiedBy>
  <cp:revision>3</cp:revision>
  <cp:lastPrinted>2010-07-10T17:57:00Z</cp:lastPrinted>
  <dcterms:created xsi:type="dcterms:W3CDTF">2017-01-09T20:02:00Z</dcterms:created>
  <dcterms:modified xsi:type="dcterms:W3CDTF">2017-02-09T20:33:00Z</dcterms:modified>
</cp:coreProperties>
</file>